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3CD46" w14:textId="03F1D3AF" w:rsidR="0099145F" w:rsidRPr="00EC368A" w:rsidRDefault="0099145F" w:rsidP="0099145F">
      <w:pPr>
        <w:pStyle w:val="vodnnadpis"/>
      </w:pPr>
      <w:r w:rsidRPr="00EC368A">
        <w:t>PASPORT VEŘEJNÉ</w:t>
      </w:r>
      <w:r>
        <w:t xml:space="preserve"> ZELENĚ</w:t>
      </w:r>
    </w:p>
    <w:p w14:paraId="2176E075" w14:textId="7CBE7ECA" w:rsidR="0099145F" w:rsidRDefault="0099145F" w:rsidP="0099145F">
      <w:pPr>
        <w:pStyle w:val="vodnnadpis"/>
      </w:pPr>
      <w:r w:rsidRPr="00516452">
        <w:t xml:space="preserve"> OBCE</w:t>
      </w:r>
      <w:r>
        <w:t xml:space="preserve"> HULICE</w:t>
      </w:r>
    </w:p>
    <w:p w14:paraId="1893667A" w14:textId="77777777" w:rsidR="008367AA" w:rsidRDefault="008367AA" w:rsidP="008367AA">
      <w:pPr>
        <w:ind w:firstLine="708"/>
        <w:jc w:val="center"/>
        <w:rPr>
          <w:rFonts w:cstheme="minorHAnsi"/>
        </w:rPr>
      </w:pPr>
      <w:r w:rsidRPr="008367AA">
        <w:rPr>
          <w:rFonts w:cstheme="minorHAnsi"/>
          <w:noProof/>
        </w:rPr>
        <w:drawing>
          <wp:inline distT="0" distB="0" distL="0" distR="0" wp14:anchorId="65E17ADF" wp14:editId="7EFED4E3">
            <wp:extent cx="4086225" cy="59140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2393" cy="59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308A" w14:textId="77777777" w:rsidR="008367AA" w:rsidRDefault="008367AA" w:rsidP="008367AA">
      <w:pPr>
        <w:ind w:firstLine="708"/>
        <w:jc w:val="center"/>
        <w:rPr>
          <w:rFonts w:cstheme="minorHAnsi"/>
        </w:rPr>
      </w:pPr>
    </w:p>
    <w:p w14:paraId="576A8439" w14:textId="69CF054C" w:rsidR="0099145F" w:rsidRDefault="0099145F" w:rsidP="008367AA">
      <w:pPr>
        <w:ind w:firstLine="708"/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7F49A7E0" wp14:editId="4E6E2D37">
            <wp:extent cx="2231753" cy="4572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6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42" cy="472624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626E" w14:textId="4F1B36CB" w:rsidR="0099145F" w:rsidRDefault="0099145F" w:rsidP="0099145F">
      <w:pPr>
        <w:ind w:firstLine="708"/>
        <w:jc w:val="center"/>
        <w:rPr>
          <w:rFonts w:cstheme="minorHAnsi"/>
        </w:rPr>
      </w:pPr>
    </w:p>
    <w:p w14:paraId="1EC76DA5" w14:textId="16AF7FE1" w:rsidR="0099145F" w:rsidRDefault="0099145F" w:rsidP="00B878E1">
      <w:pPr>
        <w:ind w:firstLine="708"/>
        <w:rPr>
          <w:rFonts w:cstheme="minorHAnsi"/>
        </w:rPr>
      </w:pPr>
    </w:p>
    <w:p w14:paraId="65C98957" w14:textId="27C6C35A" w:rsidR="0099145F" w:rsidRDefault="001E322C" w:rsidP="008367AA">
      <w:pPr>
        <w:ind w:firstLine="708"/>
        <w:jc w:val="center"/>
        <w:rPr>
          <w:rFonts w:cstheme="minorHAnsi"/>
        </w:rPr>
      </w:pPr>
      <w:r>
        <w:rPr>
          <w:rFonts w:cstheme="minorHAnsi"/>
        </w:rPr>
        <w:t>Srpen</w:t>
      </w:r>
      <w:r w:rsidR="008367AA">
        <w:rPr>
          <w:rFonts w:cstheme="minorHAnsi"/>
        </w:rPr>
        <w:t xml:space="preserve"> 2020</w:t>
      </w:r>
    </w:p>
    <w:p w14:paraId="3D3BEE2A" w14:textId="3F2C9D7F" w:rsidR="0099145F" w:rsidRDefault="0099145F" w:rsidP="00B878E1">
      <w:pPr>
        <w:ind w:firstLine="708"/>
        <w:rPr>
          <w:rFonts w:cstheme="minorHAnsi"/>
        </w:rPr>
      </w:pPr>
    </w:p>
    <w:p w14:paraId="2DA2DB9E" w14:textId="5BD00501" w:rsidR="0099145F" w:rsidRDefault="0099145F" w:rsidP="00B878E1">
      <w:pPr>
        <w:ind w:firstLine="708"/>
        <w:rPr>
          <w:rFonts w:cstheme="minorHAnsi"/>
        </w:rPr>
      </w:pPr>
    </w:p>
    <w:p w14:paraId="565CD193" w14:textId="41E0E8EB" w:rsidR="0099145F" w:rsidRDefault="0099145F" w:rsidP="00B878E1">
      <w:pPr>
        <w:ind w:firstLine="708"/>
        <w:rPr>
          <w:rFonts w:cstheme="minorHAnsi"/>
        </w:rPr>
      </w:pPr>
    </w:p>
    <w:p w14:paraId="6C544427" w14:textId="77C782A0" w:rsidR="0099145F" w:rsidRDefault="0099145F" w:rsidP="00B878E1">
      <w:pPr>
        <w:ind w:firstLine="708"/>
        <w:rPr>
          <w:rFonts w:cstheme="minorHAnsi"/>
        </w:rPr>
      </w:pPr>
    </w:p>
    <w:p w14:paraId="3BEB3B12" w14:textId="4A46009F" w:rsidR="0099145F" w:rsidRDefault="0099145F" w:rsidP="00B878E1">
      <w:pPr>
        <w:ind w:firstLine="708"/>
        <w:rPr>
          <w:rFonts w:cstheme="minorHAnsi"/>
        </w:rPr>
      </w:pPr>
    </w:p>
    <w:p w14:paraId="7A92C0DB" w14:textId="6AFD7D61" w:rsidR="0099145F" w:rsidRDefault="0099145F" w:rsidP="00B878E1">
      <w:pPr>
        <w:ind w:firstLine="708"/>
        <w:rPr>
          <w:rFonts w:cstheme="minorHAnsi"/>
        </w:rPr>
      </w:pPr>
    </w:p>
    <w:p w14:paraId="19BFDAC4" w14:textId="703853A9" w:rsidR="0099145F" w:rsidRDefault="0099145F" w:rsidP="00B878E1">
      <w:pPr>
        <w:ind w:firstLine="708"/>
        <w:rPr>
          <w:rFonts w:cstheme="minorHAnsi"/>
        </w:rPr>
      </w:pPr>
    </w:p>
    <w:p w14:paraId="3BEE7F05" w14:textId="478BA9C6" w:rsidR="0099145F" w:rsidRDefault="0099145F" w:rsidP="00B878E1">
      <w:pPr>
        <w:ind w:firstLine="708"/>
        <w:rPr>
          <w:rFonts w:cstheme="minorHAnsi"/>
        </w:rPr>
      </w:pPr>
    </w:p>
    <w:p w14:paraId="53FCEB4B" w14:textId="28DB7856" w:rsidR="0099145F" w:rsidRDefault="0099145F" w:rsidP="00B878E1">
      <w:pPr>
        <w:ind w:firstLine="708"/>
        <w:rPr>
          <w:rFonts w:cstheme="minorHAnsi"/>
        </w:rPr>
      </w:pPr>
    </w:p>
    <w:p w14:paraId="06A437CA" w14:textId="64FCEADD" w:rsidR="0099145F" w:rsidRDefault="0099145F" w:rsidP="00B878E1">
      <w:pPr>
        <w:ind w:firstLine="708"/>
        <w:rPr>
          <w:rFonts w:cstheme="minorHAnsi"/>
        </w:rPr>
      </w:pPr>
    </w:p>
    <w:p w14:paraId="55CB201D" w14:textId="6C9BCDBA" w:rsidR="0099145F" w:rsidRDefault="0099145F" w:rsidP="00B878E1">
      <w:pPr>
        <w:ind w:firstLine="708"/>
        <w:rPr>
          <w:rFonts w:cstheme="minorHAnsi"/>
        </w:rPr>
      </w:pPr>
    </w:p>
    <w:p w14:paraId="30304691" w14:textId="470FF507" w:rsidR="0099145F" w:rsidRDefault="0099145F" w:rsidP="00B878E1">
      <w:pPr>
        <w:ind w:firstLine="708"/>
        <w:rPr>
          <w:rFonts w:cstheme="minorHAnsi"/>
        </w:rPr>
      </w:pPr>
    </w:p>
    <w:p w14:paraId="4A37EAE7" w14:textId="5E3B8632" w:rsidR="0099145F" w:rsidRDefault="0099145F" w:rsidP="00B878E1">
      <w:pPr>
        <w:ind w:firstLine="708"/>
        <w:rPr>
          <w:rFonts w:cstheme="minorHAnsi"/>
        </w:rPr>
      </w:pPr>
    </w:p>
    <w:p w14:paraId="2C9803AF" w14:textId="5ED20A0B" w:rsidR="0099145F" w:rsidRDefault="0099145F" w:rsidP="00B878E1">
      <w:pPr>
        <w:ind w:firstLine="708"/>
        <w:rPr>
          <w:rFonts w:cstheme="minorHAnsi"/>
        </w:rPr>
      </w:pPr>
    </w:p>
    <w:p w14:paraId="3AD82E0D" w14:textId="126B6B56" w:rsidR="0099145F" w:rsidRDefault="0099145F" w:rsidP="00B878E1">
      <w:pPr>
        <w:ind w:firstLine="708"/>
        <w:rPr>
          <w:rFonts w:cstheme="minorHAnsi"/>
        </w:rPr>
      </w:pPr>
    </w:p>
    <w:p w14:paraId="3E018813" w14:textId="5BCE25D4" w:rsidR="0099145F" w:rsidRDefault="0099145F" w:rsidP="00B878E1">
      <w:pPr>
        <w:ind w:firstLine="708"/>
        <w:rPr>
          <w:rFonts w:cstheme="minorHAnsi"/>
        </w:rPr>
      </w:pPr>
    </w:p>
    <w:p w14:paraId="0E8E298F" w14:textId="7EDD09DE" w:rsidR="0099145F" w:rsidRDefault="0099145F" w:rsidP="00B878E1">
      <w:pPr>
        <w:ind w:firstLine="708"/>
        <w:rPr>
          <w:rFonts w:cstheme="minorHAnsi"/>
        </w:rPr>
      </w:pPr>
    </w:p>
    <w:p w14:paraId="00D08F53" w14:textId="5C17186D" w:rsidR="0099145F" w:rsidRDefault="0099145F" w:rsidP="00B878E1">
      <w:pPr>
        <w:ind w:firstLine="708"/>
        <w:rPr>
          <w:rFonts w:cstheme="minorHAnsi"/>
        </w:rPr>
      </w:pPr>
    </w:p>
    <w:p w14:paraId="7D10ED0E" w14:textId="0D632721" w:rsidR="0099145F" w:rsidRDefault="0099145F" w:rsidP="00B878E1">
      <w:pPr>
        <w:ind w:firstLine="708"/>
        <w:rPr>
          <w:rFonts w:cstheme="minorHAnsi"/>
        </w:rPr>
      </w:pPr>
    </w:p>
    <w:p w14:paraId="2FE0C5FA" w14:textId="5D17C902" w:rsidR="0099145F" w:rsidRDefault="0099145F" w:rsidP="00B878E1">
      <w:pPr>
        <w:ind w:firstLine="708"/>
        <w:rPr>
          <w:rFonts w:cstheme="minorHAnsi"/>
        </w:rPr>
      </w:pPr>
    </w:p>
    <w:p w14:paraId="74872C9D" w14:textId="77777777" w:rsidR="0099145F" w:rsidRDefault="0099145F" w:rsidP="00B878E1">
      <w:pPr>
        <w:ind w:firstLine="708"/>
        <w:rPr>
          <w:rFonts w:cstheme="minorHAnsi"/>
        </w:rPr>
      </w:pPr>
    </w:p>
    <w:p w14:paraId="40809691" w14:textId="319F899D" w:rsidR="0099145F" w:rsidRDefault="0099145F" w:rsidP="00B878E1">
      <w:pPr>
        <w:ind w:firstLine="708"/>
        <w:rPr>
          <w:rFonts w:cstheme="minorHAnsi"/>
        </w:rPr>
      </w:pPr>
    </w:p>
    <w:p w14:paraId="506F2C05" w14:textId="0401A99B" w:rsidR="008367AA" w:rsidRDefault="008367AA" w:rsidP="00B878E1">
      <w:pPr>
        <w:ind w:firstLine="708"/>
        <w:rPr>
          <w:rFonts w:cstheme="minorHAnsi"/>
        </w:rPr>
      </w:pPr>
    </w:p>
    <w:p w14:paraId="4ED456D5" w14:textId="4313FF34" w:rsidR="008367AA" w:rsidRDefault="008367AA" w:rsidP="00B878E1">
      <w:pPr>
        <w:ind w:firstLine="708"/>
        <w:rPr>
          <w:rFonts w:cstheme="minorHAnsi"/>
        </w:rPr>
      </w:pPr>
    </w:p>
    <w:p w14:paraId="713255F7" w14:textId="3618631E" w:rsidR="008367AA" w:rsidRDefault="008367AA" w:rsidP="00B878E1">
      <w:pPr>
        <w:ind w:firstLine="708"/>
        <w:rPr>
          <w:rFonts w:cstheme="minorHAnsi"/>
        </w:rPr>
      </w:pPr>
    </w:p>
    <w:p w14:paraId="609F3968" w14:textId="576A3DDF" w:rsidR="008367AA" w:rsidRDefault="008367AA" w:rsidP="00B878E1">
      <w:pPr>
        <w:ind w:firstLine="708"/>
        <w:rPr>
          <w:rFonts w:cstheme="minorHAnsi"/>
        </w:rPr>
      </w:pPr>
    </w:p>
    <w:p w14:paraId="725EBF09" w14:textId="77777777" w:rsidR="008367AA" w:rsidRDefault="008367AA" w:rsidP="00B878E1">
      <w:pPr>
        <w:ind w:firstLine="708"/>
        <w:rPr>
          <w:rFonts w:cstheme="minorHAnsi"/>
        </w:rPr>
      </w:pPr>
    </w:p>
    <w:p w14:paraId="29F740C8" w14:textId="0DFCCB85" w:rsidR="008367AA" w:rsidRPr="00CC12F9" w:rsidRDefault="008367AA" w:rsidP="008367AA">
      <w:pPr>
        <w:pStyle w:val="Default"/>
        <w:jc w:val="both"/>
      </w:pPr>
      <w:r>
        <w:t xml:space="preserve">Tato </w:t>
      </w:r>
      <w:r>
        <w:tab/>
      </w:r>
      <w:r w:rsidRPr="00202110">
        <w:t xml:space="preserve">písemná zpráva je výstupním dílem pasportizace </w:t>
      </w:r>
      <w:r>
        <w:t>veřejné zeleně</w:t>
      </w:r>
      <w:r w:rsidRPr="00202110">
        <w:t xml:space="preserve"> v obci Hulice</w:t>
      </w:r>
      <w:r>
        <w:t xml:space="preserve"> pořízená v rámci projektu </w:t>
      </w:r>
      <w:r w:rsidRPr="00CC12F9">
        <w:rPr>
          <w:b/>
          <w:bCs/>
        </w:rPr>
        <w:t>„</w:t>
      </w:r>
      <w:r w:rsidRPr="00CC12F9">
        <w:t>Pasportizace VO, kanalizace a veřejné zeleně v obci Hulice a Rýzmburk“</w:t>
      </w:r>
    </w:p>
    <w:p w14:paraId="590B84EC" w14:textId="77777777" w:rsidR="008367AA" w:rsidRDefault="008367AA" w:rsidP="00B878E1">
      <w:pPr>
        <w:ind w:firstLine="708"/>
        <w:rPr>
          <w:rFonts w:cstheme="minorHAnsi"/>
        </w:rPr>
      </w:pPr>
    </w:p>
    <w:p w14:paraId="0D484D6F" w14:textId="77777777" w:rsidR="008367AA" w:rsidRPr="00BA4940" w:rsidRDefault="008367AA" w:rsidP="008367AA">
      <w:pPr>
        <w:pStyle w:val="Nadpisbezcislovani"/>
      </w:pPr>
      <w:r w:rsidRPr="00BA4940">
        <w:t>Základní identifikační údaje</w:t>
      </w:r>
    </w:p>
    <w:p w14:paraId="29CF6162" w14:textId="77777777" w:rsidR="008367AA" w:rsidRDefault="008367AA" w:rsidP="008367AA">
      <w:pPr>
        <w:rPr>
          <w:rFonts w:cs="Times New Roman"/>
          <w:b/>
          <w:bCs/>
          <w:i/>
          <w:iCs/>
        </w:rPr>
      </w:pPr>
    </w:p>
    <w:p w14:paraId="13D7C013" w14:textId="77777777" w:rsidR="008367AA" w:rsidRDefault="008367AA" w:rsidP="008367AA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i/>
          <w:iCs/>
          <w:szCs w:val="24"/>
        </w:rPr>
        <w:t>Objednatel: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  <w:t xml:space="preserve">Obec </w:t>
      </w:r>
      <w:r w:rsidRPr="007B607E">
        <w:rPr>
          <w:b/>
          <w:bCs/>
        </w:rPr>
        <w:t>Hulice</w:t>
      </w:r>
    </w:p>
    <w:p w14:paraId="56F059B7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 xml:space="preserve">Adresa: </w:t>
      </w:r>
      <w:bookmarkStart w:id="0" w:name="_Hlk25677398"/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ab/>
        <w:t>Hulice 33, 257</w:t>
      </w:r>
      <w:r w:rsidRPr="00C842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63</w:t>
      </w:r>
      <w:r w:rsidRPr="00C842E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Trhový Štěpánov</w:t>
      </w:r>
    </w:p>
    <w:bookmarkEnd w:id="0"/>
    <w:p w14:paraId="5DAE9FE3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IČ: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  <w:t xml:space="preserve"> </w:t>
      </w:r>
      <w:r>
        <w:rPr>
          <w:rFonts w:cs="Times New Roman"/>
          <w:szCs w:val="24"/>
        </w:rPr>
        <w:tab/>
      </w:r>
      <w:r w:rsidRPr="00C842E7">
        <w:rPr>
          <w:rFonts w:cs="Times New Roman"/>
          <w:szCs w:val="24"/>
        </w:rPr>
        <w:t>002</w:t>
      </w:r>
      <w:r>
        <w:rPr>
          <w:rFonts w:cs="Times New Roman"/>
          <w:szCs w:val="24"/>
        </w:rPr>
        <w:t>31801</w:t>
      </w:r>
    </w:p>
    <w:p w14:paraId="0F38C293" w14:textId="77777777" w:rsidR="008367AA" w:rsidRDefault="008367AA" w:rsidP="008367AA">
      <w:pPr>
        <w:rPr>
          <w:szCs w:val="24"/>
        </w:rPr>
      </w:pPr>
      <w:r>
        <w:rPr>
          <w:rFonts w:cs="Times New Roman"/>
          <w:i/>
          <w:iCs/>
          <w:szCs w:val="24"/>
        </w:rPr>
        <w:t>E-mail:</w:t>
      </w: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 w:rsidRPr="00C842E7">
        <w:rPr>
          <w:szCs w:val="24"/>
        </w:rPr>
        <w:t>ou.</w:t>
      </w:r>
      <w:r>
        <w:rPr>
          <w:szCs w:val="24"/>
        </w:rPr>
        <w:t>hulice</w:t>
      </w:r>
      <w:r w:rsidRPr="00C842E7">
        <w:rPr>
          <w:szCs w:val="24"/>
        </w:rPr>
        <w:t>@</w:t>
      </w:r>
      <w:r>
        <w:rPr>
          <w:szCs w:val="24"/>
        </w:rPr>
        <w:t>cmail</w:t>
      </w:r>
      <w:r w:rsidRPr="00C842E7">
        <w:rPr>
          <w:szCs w:val="24"/>
        </w:rPr>
        <w:t>.cz</w:t>
      </w:r>
    </w:p>
    <w:p w14:paraId="0F8D4597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Telefon:</w:t>
      </w:r>
      <w:r>
        <w:rPr>
          <w:rFonts w:cs="Times New Roman"/>
          <w:i/>
          <w:iCs/>
          <w:szCs w:val="24"/>
        </w:rPr>
        <w:tab/>
        <w:t xml:space="preserve"> </w:t>
      </w:r>
      <w:r>
        <w:rPr>
          <w:rFonts w:cs="Times New Roman"/>
          <w:szCs w:val="24"/>
        </w:rPr>
        <w:tab/>
        <w:t>+420 725 934 221</w:t>
      </w:r>
    </w:p>
    <w:p w14:paraId="39B37092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Místo řešení: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Hulice</w:t>
      </w:r>
    </w:p>
    <w:p w14:paraId="33F26C27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 xml:space="preserve">ORP: 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>Vlašim</w:t>
      </w:r>
    </w:p>
    <w:p w14:paraId="762BE935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Kraj: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Středočeský</w:t>
      </w:r>
    </w:p>
    <w:p w14:paraId="0D9E9CAE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Katastrální území:</w:t>
      </w:r>
      <w:r>
        <w:rPr>
          <w:rFonts w:cs="Times New Roman"/>
          <w:i/>
          <w:iCs/>
          <w:szCs w:val="24"/>
        </w:rPr>
        <w:tab/>
      </w:r>
      <w:r>
        <w:rPr>
          <w:rFonts w:cs="Times New Roman"/>
          <w:szCs w:val="24"/>
        </w:rPr>
        <w:t>Hulice k.ú. 649287</w:t>
      </w:r>
    </w:p>
    <w:p w14:paraId="18ED6D98" w14:textId="77777777" w:rsidR="008367AA" w:rsidRDefault="008367AA" w:rsidP="008367AA">
      <w:pPr>
        <w:rPr>
          <w:rFonts w:cs="Times New Roman"/>
          <w:b/>
          <w:bCs/>
          <w:i/>
          <w:iCs/>
          <w:szCs w:val="24"/>
        </w:rPr>
      </w:pPr>
    </w:p>
    <w:p w14:paraId="67922467" w14:textId="77777777" w:rsidR="008367AA" w:rsidRDefault="008367AA" w:rsidP="008367AA">
      <w:pPr>
        <w:rPr>
          <w:rFonts w:cs="Times New Roman"/>
          <w:b/>
          <w:bCs/>
          <w:i/>
          <w:iCs/>
          <w:szCs w:val="24"/>
        </w:rPr>
      </w:pPr>
    </w:p>
    <w:p w14:paraId="6C8B687E" w14:textId="77777777" w:rsidR="008367AA" w:rsidRDefault="008367AA" w:rsidP="008367AA">
      <w:pPr>
        <w:rPr>
          <w:rFonts w:cs="Times New Roman"/>
          <w:b/>
          <w:bCs/>
          <w:i/>
          <w:iCs/>
          <w:szCs w:val="24"/>
        </w:rPr>
      </w:pPr>
    </w:p>
    <w:p w14:paraId="3B34AB40" w14:textId="77777777" w:rsidR="008367AA" w:rsidRDefault="008367AA" w:rsidP="008367AA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i/>
          <w:iCs/>
          <w:szCs w:val="24"/>
        </w:rPr>
        <w:t>Zpracovatel:</w:t>
      </w:r>
      <w:r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  <w:t>ENVIPARTNER, s.r.o.</w:t>
      </w:r>
    </w:p>
    <w:p w14:paraId="6E9A8B4B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Adresa: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Vídeňská 55, Brno 639 00</w:t>
      </w:r>
    </w:p>
    <w:p w14:paraId="39DE9C4E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IČ: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283 58 589</w:t>
      </w:r>
    </w:p>
    <w:p w14:paraId="2C1F3115" w14:textId="77777777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DIČ: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CZ28358589</w:t>
      </w:r>
    </w:p>
    <w:p w14:paraId="06026F59" w14:textId="7B977F71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Datum: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55767F">
        <w:rPr>
          <w:rFonts w:cs="Times New Roman"/>
          <w:szCs w:val="24"/>
        </w:rPr>
        <w:t>26</w:t>
      </w:r>
      <w:r>
        <w:rPr>
          <w:rFonts w:cs="Times New Roman"/>
          <w:szCs w:val="24"/>
        </w:rPr>
        <w:t xml:space="preserve">. </w:t>
      </w:r>
      <w:r w:rsidR="0055767F">
        <w:rPr>
          <w:rFonts w:cs="Times New Roman"/>
          <w:szCs w:val="24"/>
        </w:rPr>
        <w:t>8</w:t>
      </w:r>
      <w:r>
        <w:rPr>
          <w:rFonts w:cs="Times New Roman"/>
          <w:szCs w:val="24"/>
        </w:rPr>
        <w:t>. 2020</w:t>
      </w:r>
    </w:p>
    <w:p w14:paraId="2676631B" w14:textId="7FDC8A3B" w:rsidR="008367AA" w:rsidRDefault="008367AA" w:rsidP="008367AA">
      <w:pPr>
        <w:rPr>
          <w:rFonts w:cs="Times New Roman"/>
          <w:szCs w:val="24"/>
        </w:rPr>
      </w:pPr>
      <w:r>
        <w:rPr>
          <w:rFonts w:cs="Times New Roman"/>
          <w:i/>
          <w:iCs/>
          <w:szCs w:val="24"/>
        </w:rPr>
        <w:t>Verze: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1.1</w:t>
      </w:r>
    </w:p>
    <w:p w14:paraId="4AB00254" w14:textId="5D5624F5" w:rsidR="0086528E" w:rsidRDefault="0086528E" w:rsidP="008367AA">
      <w:pPr>
        <w:rPr>
          <w:rFonts w:cs="Times New Roman"/>
          <w:szCs w:val="24"/>
        </w:rPr>
      </w:pPr>
    </w:p>
    <w:p w14:paraId="4CD4C00B" w14:textId="18D83533" w:rsidR="0086528E" w:rsidRDefault="0086528E" w:rsidP="008367AA">
      <w:pPr>
        <w:rPr>
          <w:rFonts w:cs="Times New Roman"/>
          <w:szCs w:val="24"/>
        </w:rPr>
      </w:pPr>
    </w:p>
    <w:p w14:paraId="397D98C7" w14:textId="77777777" w:rsidR="0086528E" w:rsidRDefault="0086528E" w:rsidP="008367AA">
      <w:pPr>
        <w:rPr>
          <w:rFonts w:cs="Times New Roman"/>
          <w:szCs w:val="24"/>
        </w:rPr>
      </w:pPr>
    </w:p>
    <w:p w14:paraId="26C4B802" w14:textId="77777777" w:rsidR="008367AA" w:rsidRDefault="008367AA" w:rsidP="008367AA"/>
    <w:p w14:paraId="63D3FD37" w14:textId="77777777" w:rsidR="008367AA" w:rsidRDefault="008367AA" w:rsidP="008367AA"/>
    <w:p w14:paraId="56A614AD" w14:textId="77777777" w:rsidR="008367AA" w:rsidRDefault="008367AA" w:rsidP="008367AA"/>
    <w:p w14:paraId="5FA6F21C" w14:textId="37D3B0EF" w:rsidR="0099145F" w:rsidRDefault="0099145F" w:rsidP="00B878E1">
      <w:pPr>
        <w:ind w:firstLine="708"/>
        <w:rPr>
          <w:rFonts w:cstheme="minorHAnsi"/>
        </w:rPr>
      </w:pPr>
    </w:p>
    <w:p w14:paraId="4F37939F" w14:textId="22270997" w:rsidR="008367AA" w:rsidRDefault="008367AA" w:rsidP="00B878E1">
      <w:pPr>
        <w:ind w:firstLine="708"/>
        <w:rPr>
          <w:rFonts w:cstheme="minorHAnsi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10976072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5F83BC" w14:textId="1A9351D1" w:rsidR="002D1A8F" w:rsidRDefault="002D1A8F">
          <w:pPr>
            <w:pStyle w:val="Nadpisobsahu"/>
          </w:pPr>
          <w:r>
            <w:t>Obsah</w:t>
          </w:r>
        </w:p>
        <w:p w14:paraId="6705A00C" w14:textId="7A408995" w:rsidR="00587A55" w:rsidRDefault="002D1A8F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F3835">
            <w:rPr>
              <w:highlight w:val="yellow"/>
            </w:rPr>
            <w:fldChar w:fldCharType="begin"/>
          </w:r>
          <w:r w:rsidRPr="008F3835">
            <w:rPr>
              <w:highlight w:val="yellow"/>
            </w:rPr>
            <w:instrText xml:space="preserve"> TOC \o "1-3" \h \z \u </w:instrText>
          </w:r>
          <w:r w:rsidRPr="008F3835">
            <w:rPr>
              <w:highlight w:val="yellow"/>
            </w:rPr>
            <w:fldChar w:fldCharType="separate"/>
          </w:r>
          <w:hyperlink w:anchor="_Toc49984821" w:history="1">
            <w:r w:rsidR="00587A55" w:rsidRPr="00F330BA">
              <w:rPr>
                <w:rStyle w:val="Hypertextovodkaz"/>
                <w:rFonts w:eastAsiaTheme="majorEastAsia"/>
                <w:b/>
                <w:bCs/>
                <w:noProof/>
              </w:rPr>
              <w:t>Analytická část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_Toc49984821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 w:rsidR="0019317D">
              <w:rPr>
                <w:noProof/>
                <w:webHidden/>
              </w:rPr>
              <w:t>5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5DD9DAF4" w14:textId="028963B4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22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1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Metodika pasportizace veřejné zeleně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_Toc49984822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09B1A061" w14:textId="22D38752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23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2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Popis atributů jednotlivých prvků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_Toc49984823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7E6265A1" w14:textId="65815E7A" w:rsidR="00587A55" w:rsidRDefault="0019317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984824" w:history="1">
            <w:r w:rsidR="00587A55" w:rsidRPr="00F330BA">
              <w:rPr>
                <w:rStyle w:val="Hypertextovodkaz"/>
                <w:noProof/>
              </w:rPr>
              <w:t>2.1</w:t>
            </w:r>
            <w:r w:rsidR="00587A55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Typ prvku: strom, skupina stromů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_Toc49984824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FE1BAC4" w14:textId="6C025795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25" w:history="1">
            <w:r w:rsidR="00587A55" w:rsidRPr="00F330BA">
              <w:rPr>
                <w:rStyle w:val="Hypertextovodkaz"/>
                <w:noProof/>
              </w:rPr>
              <w:t>2.1.1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Taxon LAT / Taxon CZ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_Toc49984825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31C6AC9F" w14:textId="21CC976D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26" w:history="1">
            <w:r w:rsidR="00587A55" w:rsidRPr="00F330BA">
              <w:rPr>
                <w:rStyle w:val="Hypertextovodkaz"/>
                <w:noProof/>
              </w:rPr>
              <w:t>2.1.2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Obvod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_Toc49984826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DD92B2D" w14:textId="06FD65CE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27" w:history="1">
            <w:r w:rsidR="00587A55" w:rsidRPr="00F330BA">
              <w:rPr>
                <w:rStyle w:val="Hypertextovodkaz"/>
                <w:noProof/>
              </w:rPr>
              <w:t>2.1.3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Výška stromu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_Toc49984827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7F5A27E6" w14:textId="5C2410FC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28" w:history="1">
            <w:r w:rsidR="00587A55" w:rsidRPr="00F330BA">
              <w:rPr>
                <w:rStyle w:val="Hypertextovodkaz"/>
                <w:noProof/>
              </w:rPr>
              <w:t>2.1.4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Výška nasazení koruny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_Toc49984828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40B9987E" w14:textId="69D8CA85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29" w:history="1">
            <w:r w:rsidR="00587A55" w:rsidRPr="00F330BA">
              <w:rPr>
                <w:rStyle w:val="Hypertextovodkaz"/>
                <w:noProof/>
              </w:rPr>
              <w:t>2.1.5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Šířka koruny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_Toc49984829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B1BF004" w14:textId="35962914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0" w:history="1">
            <w:r w:rsidR="00587A55" w:rsidRPr="00F330BA">
              <w:rPr>
                <w:rStyle w:val="Hypertextovodkaz"/>
                <w:noProof/>
              </w:rPr>
              <w:t>2.1.6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Fyziologické stáří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_Toc49984830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69D3A5EA" w14:textId="4F36EEDC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1" w:history="1">
            <w:r w:rsidR="00587A55" w:rsidRPr="00F330BA">
              <w:rPr>
                <w:rStyle w:val="Hypertextovodkaz"/>
                <w:noProof/>
              </w:rPr>
              <w:t>2.1.7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Vitalita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_Toc49984831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7790E163" w14:textId="1C357849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2" w:history="1">
            <w:r w:rsidR="00587A55" w:rsidRPr="00F330BA">
              <w:rPr>
                <w:rStyle w:val="Hypertextovodkaz"/>
                <w:noProof/>
              </w:rPr>
              <w:t>2.1.8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Zdravotní stav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_Toc49984832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0C239BF0" w14:textId="20A4C83C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3" w:history="1">
            <w:r w:rsidR="00587A55" w:rsidRPr="00F330BA">
              <w:rPr>
                <w:rStyle w:val="Hypertextovodkaz"/>
                <w:noProof/>
              </w:rPr>
              <w:t>2.1.9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Provozní bezpečnost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_Toc49984833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4D21FB29" w14:textId="3060A964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4" w:history="1">
            <w:r w:rsidR="00587A55" w:rsidRPr="00F330BA">
              <w:rPr>
                <w:rStyle w:val="Hypertextovodkaz"/>
                <w:noProof/>
              </w:rPr>
              <w:t>2.1.10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Perspektiva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_Toc49984834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BAD3DD8" w14:textId="011FE607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5" w:history="1">
            <w:r w:rsidR="00587A55" w:rsidRPr="00F330BA">
              <w:rPr>
                <w:rStyle w:val="Hypertextovodkaz"/>
                <w:noProof/>
              </w:rPr>
              <w:t>2.1.11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Návrh pěstebního opatření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_Toc49984835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302A5B2A" w14:textId="0226AA57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6" w:history="1">
            <w:r w:rsidR="00587A55" w:rsidRPr="00F330BA">
              <w:rPr>
                <w:rStyle w:val="Hypertextovodkaz"/>
                <w:noProof/>
              </w:rPr>
              <w:t>2.1.12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Naléhavost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_Toc49984836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63F82FF9" w14:textId="55529174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7" w:history="1">
            <w:r w:rsidR="00587A55" w:rsidRPr="00F330BA">
              <w:rPr>
                <w:rStyle w:val="Hypertextovodkaz"/>
                <w:noProof/>
              </w:rPr>
              <w:t>2.1.13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Opakování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_Toc49984837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43555BDE" w14:textId="12C28304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38" w:history="1">
            <w:r w:rsidR="00587A55" w:rsidRPr="00F330BA">
              <w:rPr>
                <w:rStyle w:val="Hypertextovodkaz"/>
                <w:noProof/>
              </w:rPr>
              <w:t>2.1.14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Poznámka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_Toc49984838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3CB22984" w14:textId="7B3B6D70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39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3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Přehledové bilance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_Toc49984839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9EF8CF0" w14:textId="5653683F" w:rsidR="00587A55" w:rsidRDefault="0019317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984840" w:history="1">
            <w:r w:rsidR="00587A55" w:rsidRPr="00F330BA">
              <w:rPr>
                <w:rStyle w:val="Hypertextovodkaz"/>
                <w:noProof/>
              </w:rPr>
              <w:t>3.1</w:t>
            </w:r>
            <w:r w:rsidR="00587A55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Počet prvků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_Toc49984840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5FEA0D1" w14:textId="3337AA1E" w:rsidR="00587A55" w:rsidRDefault="0019317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9984841" w:history="1">
            <w:r w:rsidR="00587A55" w:rsidRPr="00F330BA">
              <w:rPr>
                <w:rStyle w:val="Hypertextovodkaz"/>
                <w:noProof/>
              </w:rPr>
              <w:t>3.2</w:t>
            </w:r>
            <w:r w:rsidR="00587A55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Souhrnný přehled kvalitativních atributů prvků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_Toc49984841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646C2C4B" w14:textId="24F3E1EB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42" w:history="1">
            <w:r w:rsidR="00587A55" w:rsidRPr="00F330BA">
              <w:rPr>
                <w:rStyle w:val="Hypertextovodkaz"/>
                <w:noProof/>
              </w:rPr>
              <w:t>3.2.1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Fyziologický věk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_Toc49984842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4EC2632" w14:textId="0903B4D5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43" w:history="1">
            <w:r w:rsidR="00587A55" w:rsidRPr="00F330BA">
              <w:rPr>
                <w:rStyle w:val="Hypertextovodkaz"/>
                <w:noProof/>
              </w:rPr>
              <w:t>3.2.2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Zdravotní stav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_Toc49984843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28203B0" w14:textId="3849BEB6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44" w:history="1">
            <w:r w:rsidR="00587A55" w:rsidRPr="00F330BA">
              <w:rPr>
                <w:rStyle w:val="Hypertextovodkaz"/>
                <w:noProof/>
              </w:rPr>
              <w:t>3.2.3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Provozní bezpečnost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_Toc49984844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0D44145" w14:textId="507A1179" w:rsidR="00587A55" w:rsidRDefault="0019317D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49984845" w:history="1">
            <w:r w:rsidR="00587A55" w:rsidRPr="00F330BA">
              <w:rPr>
                <w:rStyle w:val="Hypertextovodkaz"/>
                <w:noProof/>
              </w:rPr>
              <w:t>3.2.4</w:t>
            </w:r>
            <w:r w:rsidR="00587A55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587A55" w:rsidRPr="00F330BA">
              <w:rPr>
                <w:rStyle w:val="Hypertextovodkaz"/>
                <w:noProof/>
              </w:rPr>
              <w:t>Vzájemné vztahy kvalitativních atributů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_Toc49984845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09D8AEBD" w14:textId="0AA8CA77" w:rsidR="00587A55" w:rsidRDefault="0019317D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46" w:history="1">
            <w:r w:rsidR="00587A55" w:rsidRPr="00F330BA">
              <w:rPr>
                <w:rStyle w:val="Hypertextovodkaz"/>
                <w:rFonts w:eastAsiaTheme="majorEastAsia"/>
                <w:b/>
                <w:bCs/>
                <w:noProof/>
              </w:rPr>
              <w:t>Návrhová část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_Toc49984846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58B444C0" w14:textId="3162590B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47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4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Plán běžné údržby (doporučení pro stanovení prioritních zásahů)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_Toc49984847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6BE6D84" w14:textId="5FA5227F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48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5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Možnost rozšíření veřejné zeleně na další plochy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_Toc49984848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227C2CC8" w14:textId="17247B7D" w:rsidR="00587A55" w:rsidRDefault="0019317D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49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6</w:t>
            </w:r>
            <w:r w:rsidR="00587A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87A55" w:rsidRPr="00F330BA">
              <w:rPr>
                <w:rStyle w:val="Hypertextovodkaz"/>
                <w:rFonts w:eastAsiaTheme="majorEastAsia"/>
                <w:noProof/>
              </w:rPr>
              <w:t>Závěr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_Toc49984849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10CEC79B" w14:textId="00361592" w:rsidR="00587A55" w:rsidRDefault="0019317D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50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Přílohová část: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_Toc49984850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67CC3BB4" w14:textId="5BD9580A" w:rsidR="00587A55" w:rsidRDefault="0019317D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984851" w:history="1">
            <w:r w:rsidR="00587A55" w:rsidRPr="00F330BA">
              <w:rPr>
                <w:rStyle w:val="Hypertextovodkaz"/>
                <w:rFonts w:eastAsiaTheme="majorEastAsia"/>
                <w:noProof/>
              </w:rPr>
              <w:t>Grafická část:</w:t>
            </w:r>
            <w:r w:rsidR="00587A55">
              <w:rPr>
                <w:noProof/>
                <w:webHidden/>
              </w:rPr>
              <w:tab/>
            </w:r>
            <w:r w:rsidR="00587A55">
              <w:rPr>
                <w:noProof/>
                <w:webHidden/>
              </w:rPr>
              <w:fldChar w:fldCharType="begin"/>
            </w:r>
            <w:r w:rsidR="00587A55">
              <w:rPr>
                <w:noProof/>
                <w:webHidden/>
              </w:rPr>
              <w:instrText xml:space="preserve"> PAGEREF _Toc49984851 \h </w:instrText>
            </w:r>
            <w:r w:rsidR="00587A55">
              <w:rPr>
                <w:noProof/>
                <w:webHidden/>
              </w:rPr>
            </w:r>
            <w:r w:rsidR="00587A5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87A55">
              <w:rPr>
                <w:noProof/>
                <w:webHidden/>
              </w:rPr>
              <w:fldChar w:fldCharType="end"/>
            </w:r>
          </w:hyperlink>
        </w:p>
        <w:p w14:paraId="3D4DAEAB" w14:textId="211B63A6" w:rsidR="002D1A8F" w:rsidRDefault="002D1A8F">
          <w:r w:rsidRPr="008F3835">
            <w:rPr>
              <w:b/>
              <w:bCs/>
              <w:highlight w:val="yellow"/>
            </w:rPr>
            <w:fldChar w:fldCharType="end"/>
          </w:r>
        </w:p>
      </w:sdtContent>
    </w:sdt>
    <w:p w14:paraId="07D1D532" w14:textId="77777777" w:rsidR="00EE0E70" w:rsidRDefault="00EE0E70" w:rsidP="001239E8">
      <w:pPr>
        <w:pStyle w:val="Nadpis1"/>
        <w:numPr>
          <w:ilvl w:val="0"/>
          <w:numId w:val="0"/>
        </w:numPr>
        <w:ind w:left="432"/>
        <w:jc w:val="center"/>
        <w:rPr>
          <w:b/>
          <w:bCs/>
        </w:rPr>
      </w:pPr>
      <w:bookmarkStart w:id="1" w:name="_Toc49984821"/>
    </w:p>
    <w:p w14:paraId="760D0FC4" w14:textId="79B74B54" w:rsidR="001239E8" w:rsidRPr="001239E8" w:rsidRDefault="001239E8" w:rsidP="001239E8">
      <w:pPr>
        <w:pStyle w:val="Nadpis1"/>
        <w:numPr>
          <w:ilvl w:val="0"/>
          <w:numId w:val="0"/>
        </w:numPr>
        <w:ind w:left="432"/>
        <w:jc w:val="center"/>
        <w:rPr>
          <w:b/>
          <w:bCs/>
        </w:rPr>
      </w:pPr>
      <w:r w:rsidRPr="001239E8">
        <w:rPr>
          <w:b/>
          <w:bCs/>
        </w:rPr>
        <w:t>Analyt</w:t>
      </w:r>
      <w:r>
        <w:rPr>
          <w:b/>
          <w:bCs/>
        </w:rPr>
        <w:t>i</w:t>
      </w:r>
      <w:r w:rsidRPr="001239E8">
        <w:rPr>
          <w:b/>
          <w:bCs/>
        </w:rPr>
        <w:t>cká část</w:t>
      </w:r>
      <w:bookmarkEnd w:id="1"/>
    </w:p>
    <w:p w14:paraId="521F269B" w14:textId="52F40267" w:rsidR="0099145F" w:rsidRPr="00877BFA" w:rsidRDefault="0099145F" w:rsidP="005F3410">
      <w:pPr>
        <w:pStyle w:val="Nadpis1"/>
      </w:pPr>
      <w:bookmarkStart w:id="2" w:name="_Toc49984822"/>
      <w:r w:rsidRPr="00877BFA">
        <w:t>Metodika pasportizace veřejné zeleně</w:t>
      </w:r>
      <w:bookmarkEnd w:id="2"/>
    </w:p>
    <w:p w14:paraId="1018EC44" w14:textId="77777777" w:rsidR="0099145F" w:rsidRPr="00877BFA" w:rsidRDefault="0099145F" w:rsidP="0099145F">
      <w:pPr>
        <w:rPr>
          <w:rFonts w:cstheme="minorHAnsi"/>
        </w:rPr>
      </w:pPr>
      <w:r w:rsidRPr="00877BFA">
        <w:rPr>
          <w:rFonts w:cstheme="minorHAnsi"/>
        </w:rPr>
        <w:t>Cílem pasportizace bylo zmapování veřejné zeleně na vybraných plochách </w:t>
      </w:r>
      <w:r>
        <w:rPr>
          <w:rFonts w:cstheme="minorHAnsi"/>
        </w:rPr>
        <w:t>obce Hul</w:t>
      </w:r>
      <w:r w:rsidRPr="00877BFA">
        <w:rPr>
          <w:rFonts w:cstheme="minorHAnsi"/>
        </w:rPr>
        <w:t>ice</w:t>
      </w:r>
      <w:r>
        <w:rPr>
          <w:rFonts w:cstheme="minorHAnsi"/>
        </w:rPr>
        <w:t>, včetně vesnice Rýzmburk</w:t>
      </w:r>
      <w:r w:rsidRPr="00877BFA">
        <w:rPr>
          <w:rFonts w:cstheme="minorHAnsi"/>
        </w:rPr>
        <w:t>. V rámci prohlídky ploch byly jednotlivé prvky lokalizovány a zaneseny do mapy (mapové aplikace) spolu s pořízením fotografií. Dále byly u těchto prvků změřeny vybrané dendrometrické údaje a proběhlo zhodnocení současného stavu spojené s návrhem na jeho úpravu.</w:t>
      </w:r>
    </w:p>
    <w:p w14:paraId="272CAC05" w14:textId="77777777" w:rsidR="0099145F" w:rsidRPr="00877BFA" w:rsidRDefault="0099145F" w:rsidP="0099145F">
      <w:pPr>
        <w:ind w:firstLine="708"/>
        <w:rPr>
          <w:rFonts w:cstheme="minorHAnsi"/>
        </w:rPr>
      </w:pPr>
      <w:r w:rsidRPr="00877BFA">
        <w:rPr>
          <w:rFonts w:cstheme="minorHAnsi"/>
        </w:rPr>
        <w:t>Sběr dat probíhal prostřednictvím mobilní mapovací aplikace GISELLA. Dendrometrické údaje (</w:t>
      </w:r>
      <w:r>
        <w:rPr>
          <w:rFonts w:cstheme="minorHAnsi"/>
        </w:rPr>
        <w:t xml:space="preserve">obvod, </w:t>
      </w:r>
      <w:r w:rsidRPr="00877BFA">
        <w:rPr>
          <w:rFonts w:cstheme="minorHAnsi"/>
        </w:rPr>
        <w:t>výška stromu, výška nasazení koruny</w:t>
      </w:r>
      <w:r>
        <w:rPr>
          <w:rFonts w:cstheme="minorHAnsi"/>
        </w:rPr>
        <w:t xml:space="preserve">, šířka koruny) </w:t>
      </w:r>
      <w:r w:rsidRPr="00877BFA">
        <w:rPr>
          <w:rFonts w:cstheme="minorHAnsi"/>
        </w:rPr>
        <w:t>byly zjišťovány za použití laserového výškoměru</w:t>
      </w:r>
      <w:r>
        <w:rPr>
          <w:rFonts w:cstheme="minorHAnsi"/>
        </w:rPr>
        <w:t xml:space="preserve"> a měřícího pásma. </w:t>
      </w:r>
      <w:r w:rsidRPr="00877BFA">
        <w:rPr>
          <w:rFonts w:cstheme="minorHAnsi"/>
        </w:rPr>
        <w:t>Údaje o druhu a kvalitativních vlastnostech stromů byly určeny na základě vizuálního hodnocení. Následně bylo podle potřeby navrženo pěstební opatření pro úpravu stávajícího stavu. Zároveň byla pořízena fotografie každého stromu</w:t>
      </w:r>
      <w:r>
        <w:rPr>
          <w:rFonts w:cstheme="minorHAnsi"/>
        </w:rPr>
        <w:t xml:space="preserve"> </w:t>
      </w:r>
      <w:r w:rsidRPr="00877BFA">
        <w:rPr>
          <w:rFonts w:cstheme="minorHAnsi"/>
        </w:rPr>
        <w:t xml:space="preserve">nebo skupiny </w:t>
      </w:r>
      <w:r>
        <w:rPr>
          <w:rFonts w:cstheme="minorHAnsi"/>
        </w:rPr>
        <w:t>stromů</w:t>
      </w:r>
      <w:r w:rsidRPr="00877BFA">
        <w:rPr>
          <w:rFonts w:cstheme="minorHAnsi"/>
        </w:rPr>
        <w:t xml:space="preserve">. </w:t>
      </w:r>
    </w:p>
    <w:p w14:paraId="77D001F2" w14:textId="77777777" w:rsidR="0099145F" w:rsidRPr="00877BFA" w:rsidRDefault="0099145F" w:rsidP="0099145F">
      <w:pPr>
        <w:ind w:firstLine="708"/>
        <w:rPr>
          <w:rFonts w:cstheme="minorHAnsi"/>
        </w:rPr>
      </w:pPr>
      <w:r w:rsidRPr="00877BFA">
        <w:rPr>
          <w:rFonts w:cstheme="minorHAnsi"/>
        </w:rPr>
        <w:t>Terénní sběr dat prováděný arboristou probíhal v období 6.</w:t>
      </w:r>
      <w:r>
        <w:rPr>
          <w:rFonts w:cstheme="minorHAnsi"/>
        </w:rPr>
        <w:t xml:space="preserve"> 8.</w:t>
      </w:r>
      <w:r w:rsidRPr="00877BFA">
        <w:rPr>
          <w:rFonts w:cstheme="minorHAnsi"/>
        </w:rPr>
        <w:t xml:space="preserve"> – </w:t>
      </w:r>
      <w:r>
        <w:rPr>
          <w:rFonts w:cstheme="minorHAnsi"/>
        </w:rPr>
        <w:t>9</w:t>
      </w:r>
      <w:r w:rsidRPr="00877BFA">
        <w:rPr>
          <w:rFonts w:cstheme="minorHAnsi"/>
        </w:rPr>
        <w:t xml:space="preserve">. </w:t>
      </w:r>
      <w:r>
        <w:rPr>
          <w:rFonts w:cstheme="minorHAnsi"/>
        </w:rPr>
        <w:t>8</w:t>
      </w:r>
      <w:r w:rsidRPr="00877BFA">
        <w:rPr>
          <w:rFonts w:cstheme="minorHAnsi"/>
        </w:rPr>
        <w:t>. 2020. Způsob stanovení všech sledovaných parametrů byl proveden v souladu s arboristickým standardem SPPK A01 001:2018 – Hodnocení stavu stromů.</w:t>
      </w:r>
    </w:p>
    <w:p w14:paraId="7FDE4D6F" w14:textId="201D14B1" w:rsidR="0099145F" w:rsidRDefault="0099145F" w:rsidP="0099145F">
      <w:pPr>
        <w:ind w:firstLine="708"/>
        <w:rPr>
          <w:rFonts w:cstheme="minorHAnsi"/>
        </w:rPr>
      </w:pPr>
      <w:r w:rsidRPr="00877BFA">
        <w:rPr>
          <w:rFonts w:cstheme="minorHAnsi"/>
        </w:rPr>
        <w:t>Data byla následně převedena do formy geodatabáze a zpracována ve specializovaných programech. Ke zpracování a pro doplnění údajů do geografického informačního systému byl použit vektorový a rastrový grafický software QGIS 3.8.3</w:t>
      </w:r>
      <w:r>
        <w:rPr>
          <w:rFonts w:cstheme="minorHAnsi"/>
        </w:rPr>
        <w:t>.</w:t>
      </w:r>
    </w:p>
    <w:p w14:paraId="38433864" w14:textId="77777777" w:rsidR="00EC1810" w:rsidRDefault="00EC1810" w:rsidP="00EC1810">
      <w:r>
        <w:br w:type="page"/>
      </w:r>
    </w:p>
    <w:p w14:paraId="05D714EC" w14:textId="77777777" w:rsidR="00EC1810" w:rsidRPr="00877BFA" w:rsidRDefault="00EC1810" w:rsidP="00FF0E40">
      <w:pPr>
        <w:rPr>
          <w:rFonts w:cstheme="minorHAnsi"/>
        </w:rPr>
      </w:pPr>
    </w:p>
    <w:p w14:paraId="274A44E1" w14:textId="77777777" w:rsidR="0021596A" w:rsidRPr="00877BFA" w:rsidRDefault="008641CE" w:rsidP="005F3410">
      <w:pPr>
        <w:pStyle w:val="Nadpis1"/>
      </w:pPr>
      <w:bookmarkStart w:id="3" w:name="_Toc49984823"/>
      <w:r w:rsidRPr="00877BFA">
        <w:t>Popis atributů jednotlivých prvků</w:t>
      </w:r>
      <w:bookmarkEnd w:id="3"/>
      <w:r w:rsidR="0098505F" w:rsidRPr="00877BFA">
        <w:t xml:space="preserve"> </w:t>
      </w:r>
    </w:p>
    <w:p w14:paraId="6741267B" w14:textId="3B55D021" w:rsidR="008641CE" w:rsidRPr="00877BFA" w:rsidRDefault="008641CE" w:rsidP="005F3410">
      <w:pPr>
        <w:pStyle w:val="Nadpis2"/>
      </w:pPr>
      <w:bookmarkStart w:id="4" w:name="_Toc49984824"/>
      <w:r w:rsidRPr="00877BFA">
        <w:t xml:space="preserve">Typ prvku: </w:t>
      </w:r>
      <w:r w:rsidR="00831526" w:rsidRPr="00877BFA">
        <w:t>s</w:t>
      </w:r>
      <w:r w:rsidRPr="00877BFA">
        <w:t>trom</w:t>
      </w:r>
      <w:r w:rsidR="009F2708">
        <w:t>, skupina stromů</w:t>
      </w:r>
      <w:r w:rsidR="001F7F69">
        <w:t xml:space="preserve"> </w:t>
      </w:r>
      <w:r w:rsidR="001F7F69" w:rsidRPr="004A0194">
        <w:rPr>
          <w:sz w:val="22"/>
          <w:szCs w:val="22"/>
        </w:rPr>
        <w:t>(*</w:t>
      </w:r>
      <w:r w:rsidR="004A0194" w:rsidRPr="004A0194">
        <w:rPr>
          <w:sz w:val="22"/>
          <w:szCs w:val="22"/>
        </w:rPr>
        <w:t xml:space="preserve"> – atributy</w:t>
      </w:r>
      <w:r w:rsidR="004A0194">
        <w:rPr>
          <w:sz w:val="22"/>
          <w:szCs w:val="22"/>
        </w:rPr>
        <w:t>,</w:t>
      </w:r>
      <w:r w:rsidR="004A0194" w:rsidRPr="004A0194">
        <w:rPr>
          <w:sz w:val="22"/>
          <w:szCs w:val="22"/>
        </w:rPr>
        <w:t xml:space="preserve"> </w:t>
      </w:r>
      <w:r w:rsidR="004A0194">
        <w:rPr>
          <w:sz w:val="22"/>
          <w:szCs w:val="22"/>
        </w:rPr>
        <w:t>které</w:t>
      </w:r>
      <w:r w:rsidR="004A0194" w:rsidRPr="004A0194">
        <w:rPr>
          <w:sz w:val="22"/>
          <w:szCs w:val="22"/>
        </w:rPr>
        <w:t xml:space="preserve"> u skupin stromu</w:t>
      </w:r>
      <w:r w:rsidR="004A0194">
        <w:rPr>
          <w:sz w:val="22"/>
          <w:szCs w:val="22"/>
        </w:rPr>
        <w:t xml:space="preserve"> nejsou uvedeny</w:t>
      </w:r>
      <w:r w:rsidR="004A0194" w:rsidRPr="004A0194">
        <w:rPr>
          <w:sz w:val="22"/>
          <w:szCs w:val="22"/>
        </w:rPr>
        <w:t>)</w:t>
      </w:r>
      <w:bookmarkEnd w:id="4"/>
    </w:p>
    <w:p w14:paraId="496E261C" w14:textId="1EA2B176" w:rsidR="00D63803" w:rsidRPr="00877BFA" w:rsidRDefault="00C146D4" w:rsidP="005F3410">
      <w:pPr>
        <w:pStyle w:val="Nadpis3"/>
      </w:pPr>
      <w:bookmarkStart w:id="5" w:name="_Toc49984825"/>
      <w:r w:rsidRPr="00877BFA">
        <w:t xml:space="preserve">Taxon </w:t>
      </w:r>
      <w:r w:rsidR="00D63803" w:rsidRPr="00877BFA">
        <w:t>LAT / Taxon CZ</w:t>
      </w:r>
      <w:bookmarkEnd w:id="5"/>
    </w:p>
    <w:p w14:paraId="21B8C974" w14:textId="77777777" w:rsidR="00C146D4" w:rsidRPr="00877BFA" w:rsidRDefault="00831526" w:rsidP="00FF0E40">
      <w:pPr>
        <w:rPr>
          <w:rFonts w:cstheme="minorHAnsi"/>
        </w:rPr>
      </w:pPr>
      <w:r w:rsidRPr="00877BFA">
        <w:rPr>
          <w:rFonts w:cstheme="minorHAnsi"/>
        </w:rPr>
        <w:t>L</w:t>
      </w:r>
      <w:r w:rsidR="00C146D4" w:rsidRPr="00877BFA">
        <w:rPr>
          <w:rFonts w:cstheme="minorHAnsi"/>
        </w:rPr>
        <w:t xml:space="preserve">atinský </w:t>
      </w:r>
      <w:r w:rsidR="00D63803" w:rsidRPr="00877BFA">
        <w:rPr>
          <w:rFonts w:cstheme="minorHAnsi"/>
        </w:rPr>
        <w:t>a</w:t>
      </w:r>
      <w:r w:rsidR="00C146D4" w:rsidRPr="00877BFA">
        <w:rPr>
          <w:rFonts w:cstheme="minorHAnsi"/>
        </w:rPr>
        <w:t xml:space="preserve"> český název dle nejnovější nomenklatury</w:t>
      </w:r>
      <w:r w:rsidR="00372044" w:rsidRPr="00877BFA">
        <w:rPr>
          <w:rFonts w:cstheme="minorHAnsi"/>
        </w:rPr>
        <w:t>.</w:t>
      </w:r>
    </w:p>
    <w:p w14:paraId="49153358" w14:textId="241F70FA" w:rsidR="00372044" w:rsidRPr="00877BFA" w:rsidRDefault="00372044" w:rsidP="005F3410">
      <w:pPr>
        <w:pStyle w:val="Nadpis3"/>
      </w:pPr>
      <w:bookmarkStart w:id="6" w:name="_Toc49984826"/>
      <w:r w:rsidRPr="00877BFA">
        <w:t>Obvod</w:t>
      </w:r>
      <w:r w:rsidR="004A0194">
        <w:t xml:space="preserve"> (*)</w:t>
      </w:r>
      <w:bookmarkEnd w:id="6"/>
    </w:p>
    <w:p w14:paraId="4D5F8664" w14:textId="77777777" w:rsidR="00372044" w:rsidRPr="00877BFA" w:rsidRDefault="00372044" w:rsidP="00FF0E40">
      <w:pPr>
        <w:rPr>
          <w:rFonts w:cstheme="minorHAnsi"/>
        </w:rPr>
      </w:pPr>
      <w:r w:rsidRPr="00877BFA">
        <w:rPr>
          <w:rFonts w:cstheme="minorHAnsi"/>
        </w:rPr>
        <w:t>Obvod kmene uváděný v celých centimetrech, měřený ve výšce 130 cm.</w:t>
      </w:r>
    </w:p>
    <w:p w14:paraId="64B398D8" w14:textId="77777777" w:rsidR="00D63803" w:rsidRPr="00877BFA" w:rsidRDefault="00D63803" w:rsidP="005F3410">
      <w:pPr>
        <w:pStyle w:val="Nadpis3"/>
      </w:pPr>
      <w:bookmarkStart w:id="7" w:name="_Toc49984827"/>
      <w:r w:rsidRPr="00877BFA">
        <w:t>Výška stromu</w:t>
      </w:r>
      <w:bookmarkEnd w:id="7"/>
    </w:p>
    <w:p w14:paraId="58FB9399" w14:textId="510B403B" w:rsidR="00372044" w:rsidRPr="00877BFA" w:rsidRDefault="00D63803" w:rsidP="00FF0E40">
      <w:pPr>
        <w:rPr>
          <w:rFonts w:cstheme="minorHAnsi"/>
        </w:rPr>
      </w:pPr>
      <w:r w:rsidRPr="00877BFA">
        <w:rPr>
          <w:rFonts w:cstheme="minorHAnsi"/>
        </w:rPr>
        <w:t>Výška stromu je dána vzdáleností mezi bází kmene a vrcholem koruny. Uvádí se zaokrouhlená na 0,5 m</w:t>
      </w:r>
      <w:r w:rsidR="001C5E68" w:rsidRPr="00877BFA">
        <w:rPr>
          <w:rFonts w:cstheme="minorHAnsi"/>
        </w:rPr>
        <w:t>.</w:t>
      </w:r>
      <w:r w:rsidR="004A0194">
        <w:rPr>
          <w:rFonts w:cstheme="minorHAnsi"/>
        </w:rPr>
        <w:t xml:space="preserve"> U skupin stromu stromů je určena výška průměrná</w:t>
      </w:r>
    </w:p>
    <w:p w14:paraId="465A3B75" w14:textId="5E536E0F" w:rsidR="00540BB0" w:rsidRPr="00877BFA" w:rsidRDefault="00D63803" w:rsidP="005F3410">
      <w:pPr>
        <w:pStyle w:val="Nadpis3"/>
      </w:pPr>
      <w:bookmarkStart w:id="8" w:name="_Toc49984828"/>
      <w:r w:rsidRPr="00877BFA">
        <w:t xml:space="preserve">Výška nasazení </w:t>
      </w:r>
      <w:r w:rsidR="004A0194" w:rsidRPr="00877BFA">
        <w:t>koruny</w:t>
      </w:r>
      <w:r w:rsidR="004A0194">
        <w:t xml:space="preserve"> (*)</w:t>
      </w:r>
      <w:bookmarkEnd w:id="8"/>
    </w:p>
    <w:p w14:paraId="0EA7E068" w14:textId="77777777" w:rsidR="00831526" w:rsidRPr="00877BFA" w:rsidRDefault="001C5E68" w:rsidP="00FF0E40">
      <w:pPr>
        <w:rPr>
          <w:rFonts w:cstheme="minorHAnsi"/>
        </w:rPr>
      </w:pPr>
      <w:r w:rsidRPr="00877BFA">
        <w:rPr>
          <w:rFonts w:cstheme="minorHAnsi"/>
        </w:rPr>
        <w:t>V</w:t>
      </w:r>
      <w:r w:rsidR="00D63803" w:rsidRPr="00877BFA">
        <w:rPr>
          <w:rFonts w:cstheme="minorHAnsi"/>
        </w:rPr>
        <w:t xml:space="preserve">ýškový rozdíl mezi </w:t>
      </w:r>
      <w:r w:rsidRPr="00877BFA">
        <w:rPr>
          <w:rFonts w:cstheme="minorHAnsi"/>
        </w:rPr>
        <w:t>bází kmene</w:t>
      </w:r>
      <w:r w:rsidR="00D63803" w:rsidRPr="00877BFA">
        <w:rPr>
          <w:rFonts w:cstheme="minorHAnsi"/>
        </w:rPr>
        <w:t xml:space="preserve"> a místem, ve kterém</w:t>
      </w:r>
      <w:r w:rsidR="005F209A">
        <w:rPr>
          <w:rFonts w:cstheme="minorHAnsi"/>
        </w:rPr>
        <w:t xml:space="preserve"> začíná hlavní objem větví. Hodnota </w:t>
      </w:r>
      <w:r w:rsidR="00831526" w:rsidRPr="00877BFA">
        <w:rPr>
          <w:rFonts w:cstheme="minorHAnsi"/>
        </w:rPr>
        <w:t>zaokrouhlen</w:t>
      </w:r>
      <w:r w:rsidR="005F209A">
        <w:rPr>
          <w:rFonts w:cstheme="minorHAnsi"/>
        </w:rPr>
        <w:t>a</w:t>
      </w:r>
      <w:r w:rsidR="00831526" w:rsidRPr="00877BFA">
        <w:rPr>
          <w:rFonts w:cstheme="minorHAnsi"/>
        </w:rPr>
        <w:t xml:space="preserve"> na 0,5 m.</w:t>
      </w:r>
    </w:p>
    <w:p w14:paraId="5958B4A5" w14:textId="296F14D1" w:rsidR="00372044" w:rsidRDefault="00372044" w:rsidP="005F3410">
      <w:pPr>
        <w:pStyle w:val="Nadpis3"/>
      </w:pPr>
      <w:bookmarkStart w:id="9" w:name="_Toc49984829"/>
      <w:r w:rsidRPr="00877BFA">
        <w:t>Šířka koruny</w:t>
      </w:r>
      <w:r w:rsidR="004A0194">
        <w:t xml:space="preserve"> (*)</w:t>
      </w:r>
      <w:bookmarkEnd w:id="9"/>
    </w:p>
    <w:p w14:paraId="7D740B12" w14:textId="23F8595F" w:rsidR="00372044" w:rsidRPr="00877BFA" w:rsidRDefault="00FF0E40" w:rsidP="00AB0673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FF0E40">
        <w:rPr>
          <w:rFonts w:ascii="CIDFont+F1" w:hAnsi="CIDFont+F1" w:cs="CIDFont+F1"/>
          <w:szCs w:val="24"/>
        </w:rPr>
        <w:t>Šířka koruny charakterizuje reprezentativní průměr průmětu koruny na rovinu</w:t>
      </w:r>
      <w:r>
        <w:rPr>
          <w:rFonts w:ascii="CIDFont+F1" w:hAnsi="CIDFont+F1" w:cs="CIDFont+F1"/>
          <w:szCs w:val="24"/>
        </w:rPr>
        <w:t xml:space="preserve"> </w:t>
      </w:r>
      <w:r w:rsidRPr="00FF0E40">
        <w:rPr>
          <w:rFonts w:ascii="CIDFont+F1" w:hAnsi="CIDFont+F1" w:cs="CIDFont+F1"/>
          <w:szCs w:val="24"/>
        </w:rPr>
        <w:t>kolmou k výšce stromu. Stanovuje se</w:t>
      </w:r>
      <w:r>
        <w:rPr>
          <w:rFonts w:ascii="CIDFont+F1" w:hAnsi="CIDFont+F1" w:cs="CIDFont+F1"/>
          <w:szCs w:val="24"/>
        </w:rPr>
        <w:t xml:space="preserve"> v metrech,</w:t>
      </w:r>
      <w:r w:rsidRPr="00FF0E40">
        <w:rPr>
          <w:rFonts w:ascii="CIDFont+F1" w:hAnsi="CIDFont+F1" w:cs="CIDFont+F1"/>
          <w:szCs w:val="24"/>
        </w:rPr>
        <w:t xml:space="preserve"> jako aritmetický průměr dvou na sebe</w:t>
      </w:r>
      <w:r>
        <w:rPr>
          <w:rFonts w:ascii="CIDFont+F1" w:hAnsi="CIDFont+F1" w:cs="CIDFont+F1"/>
          <w:szCs w:val="24"/>
        </w:rPr>
        <w:t xml:space="preserve"> </w:t>
      </w:r>
      <w:r w:rsidRPr="00FF0E40">
        <w:rPr>
          <w:rFonts w:ascii="CIDFont+F1" w:hAnsi="CIDFont+F1" w:cs="CIDFont+F1"/>
          <w:szCs w:val="24"/>
        </w:rPr>
        <w:t>kolmých směrů</w:t>
      </w:r>
      <w:r>
        <w:rPr>
          <w:rFonts w:ascii="CIDFont+F1" w:hAnsi="CIDFont+F1" w:cs="CIDFont+F1"/>
          <w:szCs w:val="24"/>
        </w:rPr>
        <w:t xml:space="preserve">. </w:t>
      </w:r>
    </w:p>
    <w:p w14:paraId="67D9B8B5" w14:textId="77777777" w:rsidR="00EC1810" w:rsidRDefault="00372044" w:rsidP="005F3410">
      <w:pPr>
        <w:pStyle w:val="Nadpis3"/>
      </w:pPr>
      <w:bookmarkStart w:id="10" w:name="_Toc49984830"/>
      <w:r w:rsidRPr="00877BFA">
        <w:t>Fyziologické stáří</w:t>
      </w:r>
      <w:bookmarkEnd w:id="10"/>
    </w:p>
    <w:p w14:paraId="268FEBAB" w14:textId="77777777" w:rsidR="00EC1810" w:rsidRDefault="00FF0E40" w:rsidP="00EC1810">
      <w:pPr>
        <w:rPr>
          <w:rFonts w:ascii="CIDFont+F1" w:hAnsi="CIDFont+F1" w:cs="CIDFont+F1"/>
          <w:szCs w:val="24"/>
        </w:rPr>
      </w:pPr>
      <w:r w:rsidRPr="00EC1810">
        <w:rPr>
          <w:rFonts w:ascii="CIDFont+F1" w:hAnsi="CIDFont+F1" w:cs="CIDFont+F1"/>
          <w:szCs w:val="24"/>
        </w:rPr>
        <w:t>Fyziologické stáří charakterizuje strom z hlediska jeho vývojové ontogenetické</w:t>
      </w:r>
      <w:r w:rsidR="00EC1810">
        <w:rPr>
          <w:rFonts w:cstheme="minorHAnsi"/>
        </w:rPr>
        <w:t xml:space="preserve"> </w:t>
      </w:r>
      <w:r w:rsidRPr="00EC1810">
        <w:rPr>
          <w:rFonts w:ascii="CIDFont+F1" w:hAnsi="CIDFont+F1" w:cs="CIDFont+F1"/>
          <w:szCs w:val="24"/>
        </w:rPr>
        <w:t>fáze.</w:t>
      </w:r>
      <w:r w:rsidR="00EC1810">
        <w:rPr>
          <w:rFonts w:ascii="CIDFont+F1" w:hAnsi="CIDFont+F1" w:cs="CIDFont+F1"/>
          <w:szCs w:val="24"/>
        </w:rPr>
        <w:t xml:space="preserve"> </w:t>
      </w:r>
    </w:p>
    <w:p w14:paraId="7A50D8E2" w14:textId="77777777" w:rsidR="00FF0E40" w:rsidRPr="00FF0E40" w:rsidRDefault="00AC73BA" w:rsidP="00EC1810">
      <w:pPr>
        <w:jc w:val="center"/>
        <w:rPr>
          <w:rFonts w:ascii="CIDFont+F1" w:hAnsi="CIDFont+F1" w:cs="CIDFont+F1"/>
          <w:szCs w:val="24"/>
        </w:rPr>
      </w:pPr>
      <w:r>
        <w:rPr>
          <w:rFonts w:ascii="CIDFont+F1" w:hAnsi="CIDFont+F1" w:cs="CIDFont+F1"/>
          <w:szCs w:val="24"/>
        </w:rPr>
        <w:t>Na s</w:t>
      </w:r>
      <w:r w:rsidR="00FF0E40" w:rsidRPr="00FF0E40">
        <w:rPr>
          <w:rFonts w:ascii="CIDFont+F1" w:hAnsi="CIDFont+F1" w:cs="CIDFont+F1"/>
          <w:szCs w:val="24"/>
        </w:rPr>
        <w:t>tupnic</w:t>
      </w:r>
      <w:r>
        <w:rPr>
          <w:rFonts w:ascii="CIDFont+F1" w:hAnsi="CIDFont+F1" w:cs="CIDFont+F1"/>
          <w:szCs w:val="24"/>
        </w:rPr>
        <w:t>i</w:t>
      </w:r>
      <w:r w:rsidR="00EC1810">
        <w:rPr>
          <w:rFonts w:ascii="CIDFont+F1" w:hAnsi="CIDFont+F1" w:cs="CIDFont+F1"/>
          <w:szCs w:val="24"/>
        </w:rPr>
        <w:t xml:space="preserve"> 1-5</w:t>
      </w:r>
      <w:r w:rsidR="00FF0E40" w:rsidRPr="00FF0E40">
        <w:rPr>
          <w:rFonts w:ascii="CIDFont+F1" w:hAnsi="CIDFont+F1" w:cs="CIDFont+F1"/>
          <w:szCs w:val="24"/>
        </w:rPr>
        <w:t>:</w:t>
      </w:r>
    </w:p>
    <w:p w14:paraId="0A9D472C" w14:textId="77777777" w:rsidR="00FF0E40" w:rsidRPr="00AC73BA" w:rsidRDefault="00FF0E40" w:rsidP="00AC73B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ascii="CIDFont+F1" w:hAnsi="CIDFont+F1" w:cs="CIDFont+F1"/>
          <w:i/>
          <w:iCs/>
          <w:szCs w:val="24"/>
        </w:rPr>
      </w:pPr>
      <w:r w:rsidRPr="00AC73BA">
        <w:rPr>
          <w:rFonts w:ascii="CIDFont+F1" w:hAnsi="CIDFont+F1" w:cs="CIDFont+F1"/>
          <w:i/>
          <w:iCs/>
          <w:szCs w:val="24"/>
        </w:rPr>
        <w:t>1. mladý strom ve fázi ujímání,</w:t>
      </w:r>
    </w:p>
    <w:p w14:paraId="4EC01A35" w14:textId="77777777" w:rsidR="00FF0E40" w:rsidRPr="00AC73BA" w:rsidRDefault="00FF0E40" w:rsidP="00AC73B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ascii="CIDFont+F1" w:hAnsi="CIDFont+F1" w:cs="CIDFont+F1"/>
          <w:i/>
          <w:iCs/>
          <w:szCs w:val="24"/>
        </w:rPr>
      </w:pPr>
      <w:r w:rsidRPr="00AC73BA">
        <w:rPr>
          <w:rFonts w:ascii="CIDFont+F1" w:hAnsi="CIDFont+F1" w:cs="CIDFont+F1"/>
          <w:i/>
          <w:iCs/>
          <w:szCs w:val="24"/>
        </w:rPr>
        <w:t>2. aklimatizovaný mladý strom,</w:t>
      </w:r>
      <w:r w:rsidR="00AC73BA">
        <w:rPr>
          <w:rFonts w:ascii="CIDFont+F1" w:hAnsi="CIDFont+F1" w:cs="CIDFont+F1"/>
          <w:i/>
          <w:iCs/>
          <w:szCs w:val="24"/>
        </w:rPr>
        <w:t xml:space="preserve"> </w:t>
      </w:r>
      <w:r w:rsidR="00AC73BA">
        <w:rPr>
          <w:rFonts w:ascii="CIDFont+F1" w:hAnsi="CIDFont+F1" w:cs="CIDFont+F1"/>
          <w:szCs w:val="24"/>
        </w:rPr>
        <w:t>zpravidla ještě vyžadující kotvení,</w:t>
      </w:r>
    </w:p>
    <w:p w14:paraId="3ABA3813" w14:textId="77777777" w:rsidR="00FF0E40" w:rsidRPr="00AC73BA" w:rsidRDefault="00FF0E40" w:rsidP="00AC73B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ascii="CIDFont+F1" w:hAnsi="CIDFont+F1" w:cs="CIDFont+F1"/>
          <w:i/>
          <w:iCs/>
          <w:szCs w:val="24"/>
        </w:rPr>
      </w:pPr>
      <w:r w:rsidRPr="00AC73BA">
        <w:rPr>
          <w:rFonts w:ascii="CIDFont+F1" w:hAnsi="CIDFont+F1" w:cs="CIDFont+F1"/>
          <w:i/>
          <w:iCs/>
          <w:szCs w:val="24"/>
        </w:rPr>
        <w:t>3. dospívající strom,</w:t>
      </w:r>
      <w:r w:rsidR="00AC73BA">
        <w:rPr>
          <w:rFonts w:ascii="CIDFont+F1" w:hAnsi="CIDFont+F1" w:cs="CIDFont+F1"/>
          <w:szCs w:val="24"/>
        </w:rPr>
        <w:t xml:space="preserve"> s preferencí výškového přírůstu,</w:t>
      </w:r>
    </w:p>
    <w:p w14:paraId="1505FC0F" w14:textId="77777777" w:rsidR="00FF0E40" w:rsidRPr="00AC73BA" w:rsidRDefault="00FF0E40" w:rsidP="00AC73BA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left"/>
        <w:rPr>
          <w:rFonts w:ascii="CIDFont+F1" w:hAnsi="CIDFont+F1" w:cs="CIDFont+F1"/>
          <w:i/>
          <w:iCs/>
          <w:szCs w:val="24"/>
        </w:rPr>
      </w:pPr>
      <w:r w:rsidRPr="00AC73BA">
        <w:rPr>
          <w:rFonts w:ascii="CIDFont+F1" w:hAnsi="CIDFont+F1" w:cs="CIDFont+F1"/>
          <w:i/>
          <w:iCs/>
          <w:szCs w:val="24"/>
        </w:rPr>
        <w:t>4. dospělý strom,</w:t>
      </w:r>
      <w:r w:rsidR="00AC73BA">
        <w:rPr>
          <w:rFonts w:ascii="CIDFont+F1" w:hAnsi="CIDFont+F1" w:cs="CIDFont+F1"/>
          <w:i/>
          <w:iCs/>
          <w:szCs w:val="24"/>
        </w:rPr>
        <w:t xml:space="preserve"> </w:t>
      </w:r>
      <w:r w:rsidR="00AC73BA">
        <w:rPr>
          <w:rFonts w:ascii="CIDFont+F1" w:hAnsi="CIDFont+F1" w:cs="CIDFont+F1"/>
          <w:szCs w:val="24"/>
        </w:rPr>
        <w:t>se zaoblenou korunou rozrůstající se do šířky,</w:t>
      </w:r>
    </w:p>
    <w:p w14:paraId="21A3860C" w14:textId="77777777" w:rsidR="00EC1810" w:rsidRPr="00AC73BA" w:rsidRDefault="00FF0E40" w:rsidP="00AC73BA">
      <w:pPr>
        <w:pStyle w:val="Odstavecseseznamem"/>
        <w:numPr>
          <w:ilvl w:val="0"/>
          <w:numId w:val="20"/>
        </w:numPr>
        <w:rPr>
          <w:rFonts w:ascii="CIDFont+F1" w:hAnsi="CIDFont+F1" w:cs="CIDFont+F1"/>
          <w:i/>
          <w:iCs/>
          <w:szCs w:val="24"/>
        </w:rPr>
      </w:pPr>
      <w:r w:rsidRPr="00AC73BA">
        <w:rPr>
          <w:rFonts w:ascii="CIDFont+F1" w:hAnsi="CIDFont+F1" w:cs="CIDFont+F1"/>
          <w:i/>
          <w:iCs/>
          <w:szCs w:val="24"/>
        </w:rPr>
        <w:t>5. senescentní strom.</w:t>
      </w:r>
    </w:p>
    <w:p w14:paraId="739C2235" w14:textId="77777777" w:rsidR="0055767F" w:rsidRDefault="0055767F" w:rsidP="00EC1810"/>
    <w:p w14:paraId="76C052C8" w14:textId="77777777" w:rsidR="0055767F" w:rsidRDefault="0055767F" w:rsidP="00EC1810"/>
    <w:p w14:paraId="40FC30EA" w14:textId="77777777" w:rsidR="0055767F" w:rsidRDefault="0055767F" w:rsidP="00EC1810"/>
    <w:p w14:paraId="1E10A504" w14:textId="77777777" w:rsidR="0055767F" w:rsidRDefault="0055767F" w:rsidP="00EC1810"/>
    <w:p w14:paraId="68B0FF50" w14:textId="77777777" w:rsidR="0055767F" w:rsidRDefault="0055767F" w:rsidP="00EC1810"/>
    <w:p w14:paraId="441A5A3E" w14:textId="77777777" w:rsidR="0055767F" w:rsidRDefault="0055767F" w:rsidP="00EC1810"/>
    <w:p w14:paraId="50E52555" w14:textId="77777777" w:rsidR="0055767F" w:rsidRDefault="0055767F" w:rsidP="00EC1810"/>
    <w:p w14:paraId="0C9C5C61" w14:textId="77777777" w:rsidR="0055767F" w:rsidRDefault="0055767F" w:rsidP="00EC1810"/>
    <w:p w14:paraId="7A299732" w14:textId="77777777" w:rsidR="0055767F" w:rsidRDefault="0055767F" w:rsidP="00EC1810"/>
    <w:p w14:paraId="195A2F7C" w14:textId="289A42D1" w:rsidR="00EC1810" w:rsidRDefault="00EC1810" w:rsidP="00EC1810"/>
    <w:p w14:paraId="33DC7992" w14:textId="77777777" w:rsidR="00963438" w:rsidRPr="00877BFA" w:rsidRDefault="00372044" w:rsidP="005F3410">
      <w:pPr>
        <w:pStyle w:val="Nadpis3"/>
      </w:pPr>
      <w:bookmarkStart w:id="11" w:name="_Toc49984831"/>
      <w:r w:rsidRPr="00877BFA">
        <w:t>Vitalita</w:t>
      </w:r>
      <w:bookmarkEnd w:id="11"/>
    </w:p>
    <w:p w14:paraId="2C30A17E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Vitalita stromu (životní funkce, fyziologická vitalita, životaschopnost)</w:t>
      </w:r>
      <w:r w:rsidR="00877BFA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charakterizuje jedince z pohledu dynamiky průběhu jeho fyziologických funkcí.</w:t>
      </w:r>
    </w:p>
    <w:p w14:paraId="60B0353D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Vitalita je hodnocena na základě souhrnného vyhodnocení zejména následujících</w:t>
      </w:r>
    </w:p>
    <w:p w14:paraId="62F75686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projevů stromu a jejich souběhu:</w:t>
      </w:r>
    </w:p>
    <w:p w14:paraId="45BF4C10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56D5E58A" w14:textId="7777777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rozsah defoliace (případně odhad počtu ročníků jehlic),</w:t>
      </w:r>
    </w:p>
    <w:p w14:paraId="66D3D644" w14:textId="7777777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změny velikosti a barvy asimilačních orgánů,</w:t>
      </w:r>
    </w:p>
    <w:p w14:paraId="67CFE78F" w14:textId="7777777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významné napadení asimilačních orgánů chorobami či škůdci,</w:t>
      </w:r>
    </w:p>
    <w:p w14:paraId="2DF358A1" w14:textId="7777777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dynamika vývoje sekundárních výhonů,</w:t>
      </w:r>
    </w:p>
    <w:p w14:paraId="6B9BDFBE" w14:textId="60D469C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změny formy větvení vrcholové části koruny,</w:t>
      </w:r>
    </w:p>
    <w:p w14:paraId="55E37242" w14:textId="77777777" w:rsidR="00D665CA" w:rsidRPr="00877BF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prosychání na periferii koruny,</w:t>
      </w:r>
    </w:p>
    <w:p w14:paraId="11A34018" w14:textId="77777777" w:rsidR="00D665CA" w:rsidRDefault="00D665CA" w:rsidP="00FF0E40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u fyziologického stáří 1 až 3 dynamika výškového přírůstu.</w:t>
      </w:r>
    </w:p>
    <w:p w14:paraId="3EDEA4B2" w14:textId="77777777" w:rsidR="00877BFA" w:rsidRDefault="00877BFA" w:rsidP="00FF0E40">
      <w:pPr>
        <w:pStyle w:val="Odstavecseseznamem"/>
        <w:autoSpaceDE w:val="0"/>
        <w:autoSpaceDN w:val="0"/>
        <w:adjustRightInd w:val="0"/>
        <w:spacing w:after="0" w:line="240" w:lineRule="auto"/>
        <w:ind w:left="2410" w:hanging="283"/>
        <w:rPr>
          <w:rFonts w:cstheme="minorHAnsi"/>
          <w:szCs w:val="24"/>
        </w:rPr>
      </w:pPr>
    </w:p>
    <w:p w14:paraId="7E61218B" w14:textId="77777777" w:rsidR="00877BFA" w:rsidRPr="00877BFA" w:rsidRDefault="00877BFA" w:rsidP="00FF0E4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Podle zjištěných skutečností je jedinec ohodnocen na stupnici 1-5:</w:t>
      </w:r>
    </w:p>
    <w:p w14:paraId="6F50CC60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09BD7AE3" w14:textId="77777777" w:rsidR="00963438" w:rsidRPr="00877BFA" w:rsidRDefault="00963438" w:rsidP="00FF0E4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1: Výborná až mírně snížená</w:t>
      </w:r>
    </w:p>
    <w:p w14:paraId="451FFB41" w14:textId="77777777" w:rsidR="00963438" w:rsidRPr="00877BFA" w:rsidRDefault="00963438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</w:rPr>
        <w:t>Hustě olistěná kompaktní koruna, bez známek prosychání na periferii (možné výjimky při růstu v částečném zástinu</w:t>
      </w:r>
      <w:r w:rsidRPr="00877BFA">
        <w:rPr>
          <w:rFonts w:cstheme="minorHAnsi"/>
          <w:szCs w:val="24"/>
        </w:rPr>
        <w:t xml:space="preserve">), ve vrcholové partii dlouhodobý </w:t>
      </w:r>
      <w:r w:rsidR="00E11706" w:rsidRPr="00877BFA">
        <w:rPr>
          <w:rFonts w:cstheme="minorHAnsi"/>
          <w:szCs w:val="24"/>
        </w:rPr>
        <w:t>přírůst</w:t>
      </w:r>
      <w:r w:rsidRPr="00877BFA">
        <w:rPr>
          <w:rFonts w:cstheme="minorHAnsi"/>
          <w:szCs w:val="24"/>
        </w:rPr>
        <w:t xml:space="preserve"> z vrcholového i postranních pupenů (bez výjimky u jedinců s fyziologickým stářím 1-3), bez spontánního vývoje sekundárních výhonů (možné výjimky při výrazné změně poměrů osvětlení – redukce koruny, uvolnění z porostu apod.), u neopadavých jehličnanů počet ročníků jehličí odpovídající taxonu.</w:t>
      </w:r>
    </w:p>
    <w:p w14:paraId="76F6CD91" w14:textId="77777777" w:rsidR="00963438" w:rsidRPr="00877BFA" w:rsidRDefault="00963438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75393586" w14:textId="77777777" w:rsidR="00963438" w:rsidRPr="00877BFA" w:rsidRDefault="00963438" w:rsidP="00FF0E4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2: Zřetelně snížená</w:t>
      </w:r>
    </w:p>
    <w:p w14:paraId="2EC74DA4" w14:textId="77777777" w:rsidR="00963438" w:rsidRPr="00877BFA" w:rsidRDefault="00963438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Stagnace růstu, prosychání koruny na periferních oblastech koruny.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Patrná defoliace koruny s její možnou fragmentací na periferii, prosychání bočních partií koruny nevyvolané zástinem s tendencí jejího dalšího</w:t>
      </w:r>
      <w:r w:rsidR="00D665CA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prosychání (většinou se netýká vrcholové partie), ve vrcholové partii koruny častý vývoj brachyblastů z postranních pupenů, možný spontánní vývoj sekundárních výhonů v koruně, na kmeni či v okolí báze</w:t>
      </w:r>
      <w:r w:rsidR="00D665CA" w:rsidRPr="00877BFA">
        <w:rPr>
          <w:rFonts w:cstheme="minorHAnsi"/>
          <w:szCs w:val="24"/>
        </w:rPr>
        <w:t xml:space="preserve">, </w:t>
      </w:r>
      <w:r w:rsidRPr="00877BFA">
        <w:rPr>
          <w:rFonts w:cstheme="minorHAnsi"/>
          <w:szCs w:val="24"/>
        </w:rPr>
        <w:t>kmene i bez změn stanovištních poměrů,</w:t>
      </w:r>
      <w:r w:rsidR="00D665CA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snížený počet ročníků jehličí u neopadavých jehličnanů.</w:t>
      </w:r>
    </w:p>
    <w:p w14:paraId="2EFA5F13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561E3537" w14:textId="77777777" w:rsidR="00963438" w:rsidRPr="00877BFA" w:rsidRDefault="00963438" w:rsidP="00FF0E4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3</w:t>
      </w:r>
      <w:r w:rsidR="00D665CA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</w:t>
      </w:r>
      <w:r w:rsidR="00D665CA" w:rsidRPr="00877BFA">
        <w:rPr>
          <w:rFonts w:cstheme="minorHAnsi"/>
          <w:i/>
          <w:iCs/>
          <w:szCs w:val="24"/>
        </w:rPr>
        <w:t>V</w:t>
      </w:r>
      <w:r w:rsidRPr="00877BFA">
        <w:rPr>
          <w:rFonts w:cstheme="minorHAnsi"/>
          <w:i/>
          <w:iCs/>
          <w:szCs w:val="24"/>
        </w:rPr>
        <w:t>ýrazně snížená</w:t>
      </w:r>
    </w:p>
    <w:p w14:paraId="5FEC6C99" w14:textId="77777777" w:rsidR="00D665CA" w:rsidRPr="00877BFA" w:rsidRDefault="00963438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Začínající ústup koruny.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Významná defoliace koruny (až do cca 50 %),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koruna významně fragmentovaná,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dynamické prosychání nevyvolané zástinem s tendencí dalšího sestupu; často suchá</w:t>
      </w:r>
      <w:r w:rsidR="00D665CA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vrcholová partie koruny,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brachyblasty se vyvíjí jak z postranních, tak i z vrcholových pupenů,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u neopadavých jehličnanů pouze 1-2 ročníky jehličí.</w:t>
      </w:r>
      <w:r w:rsidR="00D665CA" w:rsidRPr="00877BFA">
        <w:rPr>
          <w:rFonts w:cstheme="minorHAnsi"/>
          <w:szCs w:val="24"/>
        </w:rPr>
        <w:t xml:space="preserve"> </w:t>
      </w:r>
    </w:p>
    <w:p w14:paraId="0C0F1FD3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3B4486E4" w14:textId="77777777" w:rsidR="00D665CA" w:rsidRPr="00877BFA" w:rsidRDefault="00963438" w:rsidP="00FF0E4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4</w:t>
      </w:r>
      <w:r w:rsidR="00D665CA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</w:t>
      </w:r>
      <w:r w:rsidR="00D665CA" w:rsidRPr="00877BFA">
        <w:rPr>
          <w:rFonts w:cstheme="minorHAnsi"/>
          <w:i/>
          <w:iCs/>
          <w:szCs w:val="24"/>
        </w:rPr>
        <w:t>Z</w:t>
      </w:r>
      <w:r w:rsidRPr="00877BFA">
        <w:rPr>
          <w:rFonts w:cstheme="minorHAnsi"/>
          <w:i/>
          <w:iCs/>
          <w:szCs w:val="24"/>
        </w:rPr>
        <w:t>bytková</w:t>
      </w:r>
    </w:p>
    <w:p w14:paraId="4EF7BD3B" w14:textId="77777777" w:rsidR="00963438" w:rsidRPr="00877BFA" w:rsidRDefault="00963438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Defoliace koruny významně nad 50 %,</w:t>
      </w:r>
      <w:r w:rsidRPr="00877BFA">
        <w:rPr>
          <w:rFonts w:eastAsia="CIDFont+F4"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pouze některé části koruny vykazují živý asimilační aparát, většina koruny odumřelá.</w:t>
      </w:r>
    </w:p>
    <w:p w14:paraId="11236990" w14:textId="77777777" w:rsidR="00D665CA" w:rsidRPr="00877BFA" w:rsidRDefault="00D665C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169566B9" w14:textId="77777777" w:rsidR="00963438" w:rsidRPr="00877BFA" w:rsidRDefault="00963438" w:rsidP="00FF0E40">
      <w:pPr>
        <w:pStyle w:val="Odstavecseseznamem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5</w:t>
      </w:r>
      <w:r w:rsidR="00D665CA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</w:t>
      </w:r>
      <w:r w:rsidR="00D665CA" w:rsidRPr="00877BFA">
        <w:rPr>
          <w:rFonts w:cstheme="minorHAnsi"/>
          <w:i/>
          <w:iCs/>
          <w:szCs w:val="24"/>
        </w:rPr>
        <w:t>S</w:t>
      </w:r>
      <w:r w:rsidRPr="00877BFA">
        <w:rPr>
          <w:rFonts w:cstheme="minorHAnsi"/>
          <w:i/>
          <w:iCs/>
          <w:szCs w:val="24"/>
        </w:rPr>
        <w:t>uchý (mrtvý) strom</w:t>
      </w:r>
    </w:p>
    <w:p w14:paraId="7C927D87" w14:textId="410203E6" w:rsidR="00EC1810" w:rsidRDefault="00963438" w:rsidP="00FF0E40">
      <w:pPr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Zcela odumřelý jedinec.</w:t>
      </w:r>
    </w:p>
    <w:p w14:paraId="055C5C56" w14:textId="77777777" w:rsidR="0055767F" w:rsidRDefault="0055767F" w:rsidP="00FF0E40">
      <w:pPr>
        <w:rPr>
          <w:rFonts w:cstheme="minorHAnsi"/>
          <w:szCs w:val="24"/>
        </w:rPr>
      </w:pPr>
    </w:p>
    <w:p w14:paraId="1AE69856" w14:textId="434EF12F" w:rsidR="00EC1810" w:rsidRDefault="00EC1810" w:rsidP="00EC1810"/>
    <w:p w14:paraId="1B6ECB20" w14:textId="77777777" w:rsidR="00831526" w:rsidRPr="00877BFA" w:rsidRDefault="001C5E68" w:rsidP="005F3410">
      <w:pPr>
        <w:pStyle w:val="Nadpis3"/>
      </w:pPr>
      <w:bookmarkStart w:id="12" w:name="_Toc49984832"/>
      <w:r w:rsidRPr="00877BFA">
        <w:t>Zdravotní sta</w:t>
      </w:r>
      <w:r w:rsidR="00831526" w:rsidRPr="00877BFA">
        <w:t>v</w:t>
      </w:r>
      <w:bookmarkEnd w:id="12"/>
    </w:p>
    <w:p w14:paraId="047340BA" w14:textId="77777777" w:rsidR="00CA2BD4" w:rsidRPr="00877BFA" w:rsidRDefault="00831526" w:rsidP="00FF0E40">
      <w:pPr>
        <w:rPr>
          <w:rFonts w:cstheme="minorHAnsi"/>
        </w:rPr>
      </w:pPr>
      <w:r w:rsidRPr="00877BFA">
        <w:rPr>
          <w:rFonts w:cstheme="minorHAnsi"/>
        </w:rPr>
        <w:t>Charakteristika jedince z pohledu mechanického narušení či poškození</w:t>
      </w:r>
      <w:r w:rsidR="008D2D0C" w:rsidRPr="00877BFA">
        <w:rPr>
          <w:rFonts w:cstheme="minorHAnsi"/>
        </w:rPr>
        <w:t>. Hodnocen</w:t>
      </w:r>
      <w:r w:rsidR="00F03565" w:rsidRPr="00877BFA">
        <w:rPr>
          <w:rFonts w:cstheme="minorHAnsi"/>
        </w:rPr>
        <w:t>o</w:t>
      </w:r>
      <w:r w:rsidR="008D2D0C" w:rsidRPr="00877BFA">
        <w:rPr>
          <w:rFonts w:cstheme="minorHAnsi"/>
        </w:rPr>
        <w:t xml:space="preserve"> na základě projevů</w:t>
      </w:r>
      <w:r w:rsidR="00F03565" w:rsidRPr="00877BFA">
        <w:rPr>
          <w:rFonts w:cstheme="minorHAnsi"/>
        </w:rPr>
        <w:t xml:space="preserve"> a souběhu</w:t>
      </w:r>
      <w:r w:rsidR="008D2D0C" w:rsidRPr="00877BFA">
        <w:rPr>
          <w:rFonts w:cstheme="minorHAnsi"/>
        </w:rPr>
        <w:t>:</w:t>
      </w:r>
    </w:p>
    <w:p w14:paraId="5486D897" w14:textId="77777777" w:rsidR="008D2D0C" w:rsidRPr="00877BFA" w:rsidRDefault="008D2D0C" w:rsidP="00FF0E4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CIDFont+F4" w:cstheme="minorHAnsi"/>
          <w:szCs w:val="24"/>
        </w:rPr>
      </w:pPr>
      <w:r w:rsidRPr="00877BFA">
        <w:rPr>
          <w:rFonts w:eastAsia="CIDFont+F4" w:cstheme="minorHAnsi"/>
          <w:szCs w:val="24"/>
        </w:rPr>
        <w:t>mechanických poškození,</w:t>
      </w:r>
    </w:p>
    <w:p w14:paraId="542FFB76" w14:textId="77777777" w:rsidR="008D2D0C" w:rsidRPr="00877BFA" w:rsidRDefault="008D2D0C" w:rsidP="00FF0E4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CIDFont+F4" w:cstheme="minorHAnsi"/>
          <w:szCs w:val="24"/>
        </w:rPr>
      </w:pPr>
      <w:r w:rsidRPr="00877BFA">
        <w:rPr>
          <w:rFonts w:eastAsia="CIDFont+F4" w:cstheme="minorHAnsi"/>
          <w:szCs w:val="24"/>
        </w:rPr>
        <w:t>napadení dřevními houbami, xylofágním hmyzem,</w:t>
      </w:r>
    </w:p>
    <w:p w14:paraId="4FCEB934" w14:textId="77777777" w:rsidR="008D2D0C" w:rsidRPr="00877BFA" w:rsidRDefault="008D2D0C" w:rsidP="00FF0E4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CIDFont+F4" w:cstheme="minorHAnsi"/>
          <w:szCs w:val="24"/>
        </w:rPr>
      </w:pPr>
      <w:r w:rsidRPr="00877BFA">
        <w:rPr>
          <w:rFonts w:eastAsia="CIDFont+F4" w:cstheme="minorHAnsi"/>
          <w:szCs w:val="24"/>
        </w:rPr>
        <w:t>přítomnosti silných suchých větví,</w:t>
      </w:r>
    </w:p>
    <w:p w14:paraId="48A3E9D7" w14:textId="77777777" w:rsidR="008D2D0C" w:rsidRPr="00877BFA" w:rsidRDefault="008D2D0C" w:rsidP="00FF0E4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eastAsia="CIDFont+F4" w:cstheme="minorHAnsi"/>
          <w:szCs w:val="24"/>
        </w:rPr>
      </w:pPr>
      <w:r w:rsidRPr="00877BFA">
        <w:rPr>
          <w:rFonts w:eastAsia="CIDFont+F4" w:cstheme="minorHAnsi"/>
          <w:szCs w:val="24"/>
        </w:rPr>
        <w:t>přítomnosti dutin a výletových otvorů,</w:t>
      </w:r>
    </w:p>
    <w:p w14:paraId="534EB0CD" w14:textId="77777777" w:rsidR="00F03565" w:rsidRPr="00877BFA" w:rsidRDefault="008D2D0C" w:rsidP="00FF0E40">
      <w:pPr>
        <w:pStyle w:val="Odstavecseseznamem"/>
        <w:numPr>
          <w:ilvl w:val="0"/>
          <w:numId w:val="10"/>
        </w:numPr>
        <w:spacing w:line="360" w:lineRule="auto"/>
        <w:rPr>
          <w:rFonts w:cstheme="minorHAnsi"/>
          <w:szCs w:val="24"/>
        </w:rPr>
      </w:pPr>
      <w:r w:rsidRPr="00877BFA">
        <w:rPr>
          <w:rFonts w:eastAsia="CIDFont+F4" w:cstheme="minorHAnsi"/>
          <w:szCs w:val="24"/>
        </w:rPr>
        <w:t>přítomnosti defektních a poškozených větven</w:t>
      </w:r>
      <w:r w:rsidR="00CA2BD4" w:rsidRPr="00877BFA">
        <w:rPr>
          <w:rFonts w:eastAsia="CIDFont+F4" w:cstheme="minorHAnsi"/>
          <w:szCs w:val="24"/>
        </w:rPr>
        <w:t>í.</w:t>
      </w:r>
    </w:p>
    <w:p w14:paraId="0CE17E32" w14:textId="77777777" w:rsidR="00F03565" w:rsidRPr="00877BFA" w:rsidRDefault="00F03565" w:rsidP="00FF0E4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Podle zjištěných skutečností je jedinec ohodnocen na stupnici 1-5:</w:t>
      </w:r>
    </w:p>
    <w:p w14:paraId="41B2EFD9" w14:textId="77777777" w:rsidR="00CA2BD4" w:rsidRPr="00877BFA" w:rsidRDefault="00CA2BD4" w:rsidP="00FF0E4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Cs w:val="24"/>
        </w:rPr>
      </w:pPr>
    </w:p>
    <w:p w14:paraId="08A82DB4" w14:textId="77777777" w:rsidR="00F03565" w:rsidRPr="00877BFA" w:rsidRDefault="00F03565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36EE0C03" w14:textId="77777777" w:rsidR="00E11706" w:rsidRPr="00877BFA" w:rsidRDefault="00F03565" w:rsidP="00FF0E40">
      <w:pPr>
        <w:pStyle w:val="Odstavecseseznamem"/>
        <w:numPr>
          <w:ilvl w:val="0"/>
          <w:numId w:val="12"/>
        </w:numPr>
        <w:spacing w:line="276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1</w:t>
      </w:r>
      <w:r w:rsidR="006715CB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Výborn</w:t>
      </w:r>
      <w:r w:rsidR="00540BB0" w:rsidRPr="00877BFA">
        <w:rPr>
          <w:rFonts w:cstheme="minorHAnsi"/>
          <w:i/>
          <w:iCs/>
          <w:szCs w:val="24"/>
        </w:rPr>
        <w:t>ý</w:t>
      </w:r>
      <w:r w:rsidRPr="00877BFA">
        <w:rPr>
          <w:rFonts w:cstheme="minorHAnsi"/>
          <w:i/>
          <w:iCs/>
          <w:szCs w:val="24"/>
        </w:rPr>
        <w:t xml:space="preserve"> až dobrý</w:t>
      </w:r>
    </w:p>
    <w:p w14:paraId="654F9CB7" w14:textId="77777777" w:rsidR="00F03565" w:rsidRPr="00877BFA" w:rsidRDefault="00F03565" w:rsidP="00FF0E40">
      <w:pPr>
        <w:spacing w:line="276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szCs w:val="24"/>
        </w:rPr>
        <w:t>Bez patrného mechanického poškození kmene a silnějších větví, bez přítomností suchých větví v koruně, žádné symptomy infekce dřevními houbami, případné defektní větvení pouze ve stadiu vývoje</w:t>
      </w:r>
      <w:r w:rsidR="00540BB0" w:rsidRPr="00877BFA">
        <w:rPr>
          <w:rFonts w:cstheme="minorHAnsi"/>
          <w:szCs w:val="24"/>
        </w:rPr>
        <w:t>.</w:t>
      </w:r>
    </w:p>
    <w:p w14:paraId="3A3BF937" w14:textId="77777777" w:rsidR="00F03565" w:rsidRPr="00877BFA" w:rsidRDefault="00F03565" w:rsidP="00FF0E40">
      <w:pPr>
        <w:pStyle w:val="Odstavecseseznamem"/>
        <w:numPr>
          <w:ilvl w:val="0"/>
          <w:numId w:val="12"/>
        </w:numPr>
        <w:spacing w:line="276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2</w:t>
      </w:r>
      <w:r w:rsidR="006715CB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Zhoršený </w:t>
      </w:r>
    </w:p>
    <w:p w14:paraId="29D47991" w14:textId="77777777" w:rsidR="00BE750F" w:rsidRPr="00877BFA" w:rsidRDefault="00F03565" w:rsidP="00FF0E40">
      <w:pPr>
        <w:spacing w:line="276" w:lineRule="auto"/>
        <w:rPr>
          <w:rFonts w:cstheme="minorHAnsi"/>
        </w:rPr>
      </w:pPr>
      <w:r w:rsidRPr="00877BFA">
        <w:rPr>
          <w:rFonts w:cstheme="minorHAnsi"/>
          <w:szCs w:val="24"/>
        </w:rPr>
        <w:t>Možná přítomnost poškození na kmeni či větvích, patrné symptomy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infekce dřevními houbami pouze v počátečních fázích vývoje, možná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přítomnost suchých, vylomených či zlomených větví, možná přítomnost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ojedinělých výletových otvorů, vyvíjející se tlakové větvení v</w:t>
      </w:r>
      <w:r w:rsidR="00540BB0" w:rsidRPr="00877BFA">
        <w:rPr>
          <w:rFonts w:cstheme="minorHAnsi"/>
          <w:szCs w:val="24"/>
        </w:rPr>
        <w:t> </w:t>
      </w:r>
      <w:r w:rsidRPr="00877BFA">
        <w:rPr>
          <w:rFonts w:cstheme="minorHAnsi"/>
          <w:szCs w:val="24"/>
        </w:rPr>
        <w:t>kosterním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větvení, možná přítomnost trhlin a rakovinných útvarů, nerovnovážnost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přírůstu podnože a roubu</w:t>
      </w:r>
      <w:r w:rsidR="00540BB0" w:rsidRPr="00877BFA">
        <w:rPr>
          <w:rFonts w:cstheme="minorHAnsi"/>
          <w:szCs w:val="24"/>
        </w:rPr>
        <w:t>.</w:t>
      </w:r>
    </w:p>
    <w:p w14:paraId="57486732" w14:textId="77777777" w:rsidR="00F03565" w:rsidRPr="00877BFA" w:rsidRDefault="00F03565" w:rsidP="00FF0E40">
      <w:pPr>
        <w:pStyle w:val="Odstavecseseznamem"/>
        <w:numPr>
          <w:ilvl w:val="0"/>
          <w:numId w:val="12"/>
        </w:numPr>
        <w:spacing w:line="276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3</w:t>
      </w:r>
      <w:r w:rsidR="006715CB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Výrazně</w:t>
      </w:r>
      <w:r w:rsidR="00540BB0" w:rsidRPr="00877BFA">
        <w:rPr>
          <w:rFonts w:cstheme="minorHAnsi"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zhoršený</w:t>
      </w:r>
    </w:p>
    <w:p w14:paraId="0FABD9DC" w14:textId="77777777" w:rsidR="00F03565" w:rsidRPr="00877BFA" w:rsidRDefault="00F03565" w:rsidP="00FF0E40">
      <w:pPr>
        <w:spacing w:line="276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Mechanická poškození kmene se symptomy infekce dřevními houbami,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rozsáhlejší dutiny,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významnější výskyt výletových otvorů, rozsáhlejší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symptomy infekce kosterních větví, odlomená část koruny, vyvinuté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tlakové vidlice, podezření na zásah do mechanicky významného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kořenového talíře, v případě souběhu dvou a více výše uvedených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defektů, přechod na zdravotní stav 4</w:t>
      </w:r>
      <w:r w:rsidR="00540BB0" w:rsidRPr="00877BFA">
        <w:rPr>
          <w:rFonts w:cstheme="minorHAnsi"/>
          <w:szCs w:val="24"/>
        </w:rPr>
        <w:t>.</w:t>
      </w:r>
    </w:p>
    <w:p w14:paraId="4ED18797" w14:textId="77777777" w:rsidR="00F03565" w:rsidRPr="00877BFA" w:rsidRDefault="00F03565" w:rsidP="00FF0E40">
      <w:pPr>
        <w:pStyle w:val="Odstavecseseznamem"/>
        <w:numPr>
          <w:ilvl w:val="0"/>
          <w:numId w:val="12"/>
        </w:numPr>
        <w:spacing w:line="276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4</w:t>
      </w:r>
      <w:r w:rsidR="006715CB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i/>
          <w:iCs/>
          <w:szCs w:val="24"/>
        </w:rPr>
        <w:t xml:space="preserve"> Silně</w:t>
      </w:r>
      <w:r w:rsidR="00540BB0" w:rsidRPr="00877BFA">
        <w:rPr>
          <w:rFonts w:cstheme="minorHAnsi"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narušený</w:t>
      </w:r>
    </w:p>
    <w:p w14:paraId="574B8E4F" w14:textId="77777777" w:rsidR="00F03565" w:rsidRPr="00877BFA" w:rsidRDefault="00F03565" w:rsidP="00FF0E40">
      <w:pPr>
        <w:spacing w:line="276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Rozsáhlé dutiny ve kmeni, vyvinuté tlakové vidlice s prasklinami či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symptomy infekce dřevními houbami, symptomy infekce či rozsáhlého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narušení mechanicky významného kořenového talíře, odlomená</w:t>
      </w:r>
      <w:r w:rsidR="00540BB0" w:rsidRPr="00877BFA">
        <w:rPr>
          <w:rFonts w:cstheme="minorHAnsi"/>
          <w:szCs w:val="24"/>
        </w:rPr>
        <w:t xml:space="preserve"> </w:t>
      </w:r>
      <w:r w:rsidRPr="00877BFA">
        <w:rPr>
          <w:rFonts w:cstheme="minorHAnsi"/>
          <w:szCs w:val="24"/>
        </w:rPr>
        <w:t>podstatná část koruny</w:t>
      </w:r>
      <w:r w:rsidR="00540BB0" w:rsidRPr="00877BFA">
        <w:rPr>
          <w:rFonts w:cstheme="minorHAnsi"/>
          <w:szCs w:val="24"/>
        </w:rPr>
        <w:t>.</w:t>
      </w:r>
    </w:p>
    <w:p w14:paraId="089F6078" w14:textId="77777777" w:rsidR="00F03565" w:rsidRPr="00877BFA" w:rsidRDefault="00F03565" w:rsidP="00FF0E40">
      <w:pPr>
        <w:pStyle w:val="Odstavecseseznamem"/>
        <w:numPr>
          <w:ilvl w:val="0"/>
          <w:numId w:val="12"/>
        </w:numPr>
        <w:spacing w:line="276" w:lineRule="auto"/>
        <w:rPr>
          <w:rFonts w:cstheme="minorHAnsi"/>
          <w:b/>
          <w:bCs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5</w:t>
      </w:r>
      <w:r w:rsidR="006715CB" w:rsidRPr="00877BFA">
        <w:rPr>
          <w:rFonts w:cstheme="minorHAnsi"/>
          <w:i/>
          <w:iCs/>
          <w:szCs w:val="24"/>
        </w:rPr>
        <w:t>:</w:t>
      </w:r>
      <w:r w:rsidRPr="00877BFA">
        <w:rPr>
          <w:rFonts w:cstheme="minorHAnsi"/>
          <w:b/>
          <w:bCs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Havarijní</w:t>
      </w:r>
      <w:r w:rsidR="00540BB0" w:rsidRPr="00877BFA">
        <w:rPr>
          <w:rFonts w:cstheme="minorHAnsi"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/</w:t>
      </w:r>
      <w:r w:rsidR="00540BB0" w:rsidRPr="00877BFA">
        <w:rPr>
          <w:rFonts w:cstheme="minorHAnsi"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rozpadlý</w:t>
      </w:r>
      <w:r w:rsidR="00540BB0" w:rsidRPr="00877BFA">
        <w:rPr>
          <w:rFonts w:cstheme="minorHAnsi"/>
          <w:i/>
          <w:iCs/>
          <w:szCs w:val="24"/>
        </w:rPr>
        <w:t xml:space="preserve"> </w:t>
      </w:r>
      <w:r w:rsidRPr="00877BFA">
        <w:rPr>
          <w:rFonts w:cstheme="minorHAnsi"/>
          <w:i/>
          <w:iCs/>
          <w:szCs w:val="24"/>
        </w:rPr>
        <w:t>strom</w:t>
      </w:r>
    </w:p>
    <w:p w14:paraId="6544810E" w14:textId="3D152CBD" w:rsidR="00E11706" w:rsidRDefault="00F03565" w:rsidP="00FF0E40">
      <w:pPr>
        <w:spacing w:line="276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Rozpadající se strom, torzo</w:t>
      </w:r>
      <w:r w:rsidR="00FF0E40">
        <w:rPr>
          <w:rFonts w:cstheme="minorHAnsi"/>
          <w:szCs w:val="24"/>
        </w:rPr>
        <w:t>.</w:t>
      </w:r>
    </w:p>
    <w:p w14:paraId="70622832" w14:textId="77777777" w:rsidR="0055767F" w:rsidRDefault="0055767F" w:rsidP="00FF0E40">
      <w:pPr>
        <w:spacing w:line="276" w:lineRule="auto"/>
        <w:rPr>
          <w:rFonts w:cstheme="minorHAnsi"/>
          <w:szCs w:val="24"/>
        </w:rPr>
      </w:pPr>
    </w:p>
    <w:p w14:paraId="1017EF66" w14:textId="00AD08B1" w:rsidR="00EC1810" w:rsidRDefault="00EC1810">
      <w:pPr>
        <w:jc w:val="left"/>
        <w:rPr>
          <w:rFonts w:cstheme="minorHAnsi"/>
          <w:szCs w:val="24"/>
        </w:rPr>
      </w:pPr>
    </w:p>
    <w:p w14:paraId="0147D275" w14:textId="77777777" w:rsidR="00877BFA" w:rsidRDefault="00B80EB1" w:rsidP="005F3410">
      <w:pPr>
        <w:pStyle w:val="Nadpis3"/>
      </w:pPr>
      <w:bookmarkStart w:id="13" w:name="_Toc49984833"/>
      <w:r w:rsidRPr="00877BFA">
        <w:t>Provozní bezpečnost</w:t>
      </w:r>
      <w:bookmarkEnd w:id="13"/>
    </w:p>
    <w:p w14:paraId="3B618109" w14:textId="77777777" w:rsidR="005F3567" w:rsidRPr="005A088D" w:rsidRDefault="00877BFA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 xml:space="preserve">Provozní bezpečnost je hodnota vyjadřující míru ohrožení cíle pádu, jejíž odvození je výsledkem individuálního přístupu autora na základě zjištěných kvalitativních atributů, </w:t>
      </w:r>
      <w:r w:rsidRPr="005A088D">
        <w:rPr>
          <w:rFonts w:cstheme="minorHAnsi"/>
          <w:szCs w:val="24"/>
        </w:rPr>
        <w:br/>
        <w:t xml:space="preserve">a to hodnoty cíle pádu, stability a frekventovanosti. </w:t>
      </w:r>
      <w:r w:rsidR="00467F58" w:rsidRPr="005A088D">
        <w:rPr>
          <w:rFonts w:cstheme="minorHAnsi"/>
          <w:szCs w:val="24"/>
        </w:rPr>
        <w:t xml:space="preserve">Hodnota cíle pádu charakterizuje </w:t>
      </w:r>
      <w:r w:rsidR="006E10BD">
        <w:rPr>
          <w:rFonts w:cstheme="minorHAnsi"/>
          <w:szCs w:val="24"/>
        </w:rPr>
        <w:t>možnost</w:t>
      </w:r>
      <w:r w:rsidR="00467F58" w:rsidRPr="005A088D">
        <w:rPr>
          <w:rFonts w:cstheme="minorHAnsi"/>
          <w:szCs w:val="24"/>
        </w:rPr>
        <w:t xml:space="preserve"> provozu osob a automobilů v dopadové vzdálenosti stromu</w:t>
      </w:r>
      <w:r w:rsidR="006E10BD">
        <w:rPr>
          <w:rFonts w:cstheme="minorHAnsi"/>
          <w:szCs w:val="24"/>
        </w:rPr>
        <w:t xml:space="preserve"> a</w:t>
      </w:r>
      <w:r w:rsidR="00467F58" w:rsidRPr="005A088D">
        <w:rPr>
          <w:rFonts w:cstheme="minorHAnsi"/>
          <w:szCs w:val="24"/>
        </w:rPr>
        <w:t xml:space="preserve"> hodnotu majetku, který může být zasažen v případě selhání stromů. Frekventovanost vyjadřuje četnost výskytu osob a automobilů v dopadové vzdálenosti</w:t>
      </w:r>
      <w:r w:rsidR="005F3567" w:rsidRPr="005A088D">
        <w:rPr>
          <w:rFonts w:cstheme="minorHAnsi"/>
          <w:szCs w:val="24"/>
        </w:rPr>
        <w:t>. S</w:t>
      </w:r>
      <w:r w:rsidR="00467F58" w:rsidRPr="005A088D">
        <w:rPr>
          <w:rFonts w:cstheme="minorHAnsi"/>
          <w:szCs w:val="24"/>
        </w:rPr>
        <w:t>tabilita stromu</w:t>
      </w:r>
      <w:r w:rsidR="005F3567" w:rsidRPr="005A088D">
        <w:rPr>
          <w:rFonts w:cstheme="minorHAnsi"/>
          <w:szCs w:val="24"/>
        </w:rPr>
        <w:t xml:space="preserve"> je posouzena na základě přítomnosti mechanicky významných defektů. Mezi ty patří například: </w:t>
      </w:r>
    </w:p>
    <w:p w14:paraId="26A00865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přítomnost defektních větvení (tlakové vidlice, poškozená kosterní větvení),</w:t>
      </w:r>
    </w:p>
    <w:p w14:paraId="646ECCA0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symptomy infekce hlavních nosných částí dřevními houbami či xylofágním hmyzem,</w:t>
      </w:r>
    </w:p>
    <w:p w14:paraId="09AD1056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přítomnost dutin a výletových otvorů,</w:t>
      </w:r>
    </w:p>
    <w:p w14:paraId="4F587088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eastAsia="CIDFont+F4" w:cstheme="minorHAnsi"/>
          <w:szCs w:val="24"/>
        </w:rPr>
        <w:t xml:space="preserve"> </w:t>
      </w:r>
      <w:r w:rsidRPr="005A088D">
        <w:rPr>
          <w:rFonts w:cstheme="minorHAnsi"/>
          <w:szCs w:val="24"/>
        </w:rPr>
        <w:t>habituální defekty (významně zvýšené těžiště koruny, asymetrická koruna),</w:t>
      </w:r>
    </w:p>
    <w:p w14:paraId="0EE20194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výskyt přerostlých sekundárních výhonů,</w:t>
      </w:r>
    </w:p>
    <w:p w14:paraId="0F633B06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eastAsia="CIDFont+F4" w:cstheme="minorHAnsi"/>
          <w:szCs w:val="24"/>
        </w:rPr>
        <w:t xml:space="preserve"> </w:t>
      </w:r>
      <w:r w:rsidRPr="005A088D">
        <w:rPr>
          <w:rFonts w:cstheme="minorHAnsi"/>
          <w:szCs w:val="24"/>
        </w:rPr>
        <w:t>trhliny v hlavních nosných částech stromu,</w:t>
      </w:r>
    </w:p>
    <w:p w14:paraId="6CDC07C1" w14:textId="77777777" w:rsidR="003240DD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nekompenzovaný náklon kmene,</w:t>
      </w:r>
    </w:p>
    <w:p w14:paraId="50226841" w14:textId="77777777" w:rsidR="005F3567" w:rsidRPr="005A088D" w:rsidRDefault="005F3567" w:rsidP="00FF0E40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symptomy infekce či narušení mechanicky významného kořenového</w:t>
      </w:r>
      <w:r w:rsidR="003240DD" w:rsidRPr="005A088D">
        <w:rPr>
          <w:rFonts w:cstheme="minorHAnsi"/>
          <w:szCs w:val="24"/>
        </w:rPr>
        <w:t xml:space="preserve"> prostoru</w:t>
      </w:r>
      <w:r w:rsidR="00EC1810" w:rsidRPr="005A088D">
        <w:rPr>
          <w:rFonts w:cstheme="minorHAnsi"/>
          <w:szCs w:val="24"/>
        </w:rPr>
        <w:t>.</w:t>
      </w:r>
    </w:p>
    <w:p w14:paraId="53066A3E" w14:textId="77777777" w:rsidR="005F3567" w:rsidRPr="005A088D" w:rsidRDefault="005F3567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3826A431" w14:textId="77777777" w:rsidR="003240DD" w:rsidRPr="005A088D" w:rsidRDefault="003240DD" w:rsidP="00B878E1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 přihlédnutím k hodnotě cíle pádu a frekventovanosti lze provozní bezpečnost vyjádřit pomocí stupnice stability stromu 1-5:</w:t>
      </w:r>
    </w:p>
    <w:p w14:paraId="3D75B335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Cs w:val="24"/>
        </w:rPr>
      </w:pPr>
    </w:p>
    <w:p w14:paraId="6768D610" w14:textId="77777777" w:rsidR="003240DD" w:rsidRPr="005A088D" w:rsidRDefault="003240DD" w:rsidP="00FF0E4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1 výborná až dobrá (nenarušená)</w:t>
      </w:r>
    </w:p>
    <w:p w14:paraId="3BE90D89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Bez zjištěného výskytu staticky významných defektu. Strom ani jeho část nemohou svým pádem nic ohrozit.</w:t>
      </w:r>
    </w:p>
    <w:p w14:paraId="76B925EB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37F0B0D1" w14:textId="77777777" w:rsidR="003240DD" w:rsidRPr="005A088D" w:rsidRDefault="003240DD" w:rsidP="00FF0E4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2 zhoršená</w:t>
      </w:r>
    </w:p>
    <w:p w14:paraId="27BC12ED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Přítomné staticky významných defektů ve fázi vývoje, dosud bez předpokládaného</w:t>
      </w:r>
      <w:r w:rsidRPr="005A088D">
        <w:rPr>
          <w:rFonts w:cstheme="minorHAnsi"/>
          <w:i/>
          <w:iCs/>
          <w:szCs w:val="24"/>
        </w:rPr>
        <w:t xml:space="preserve"> </w:t>
      </w:r>
      <w:r w:rsidRPr="005A088D">
        <w:rPr>
          <w:rFonts w:cstheme="minorHAnsi"/>
          <w:szCs w:val="24"/>
        </w:rPr>
        <w:t>rizika selhání,</w:t>
      </w:r>
      <w:r w:rsidRPr="005A088D">
        <w:rPr>
          <w:rFonts w:cstheme="minorHAnsi"/>
          <w:i/>
          <w:iCs/>
          <w:szCs w:val="24"/>
        </w:rPr>
        <w:t xml:space="preserve"> </w:t>
      </w:r>
      <w:r w:rsidRPr="005A088D">
        <w:rPr>
          <w:rFonts w:cstheme="minorHAnsi"/>
          <w:szCs w:val="24"/>
        </w:rPr>
        <w:t>rozsah defektů lze většinou řešit běžnými pěstebními zásahy (například S-RZ, S-RV)</w:t>
      </w:r>
      <w:r w:rsidRPr="005A088D">
        <w:rPr>
          <w:rFonts w:cstheme="minorHAnsi"/>
          <w:i/>
          <w:iCs/>
          <w:szCs w:val="24"/>
        </w:rPr>
        <w:t xml:space="preserve"> </w:t>
      </w:r>
      <w:r w:rsidRPr="005A088D">
        <w:rPr>
          <w:rFonts w:cstheme="minorHAnsi"/>
          <w:szCs w:val="24"/>
        </w:rPr>
        <w:t>bez nutnosti speciálních zásahů stabilizačních. Může se jednat o stromy se výrazně zhoršenou stabilitou na málo frekventovaných plochách.</w:t>
      </w:r>
    </w:p>
    <w:p w14:paraId="752ECF22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</w:p>
    <w:p w14:paraId="1FCD3EAB" w14:textId="77777777" w:rsidR="003240DD" w:rsidRPr="005A088D" w:rsidRDefault="003240DD" w:rsidP="00FF0E4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 xml:space="preserve">3 výrazně zhoršená </w:t>
      </w:r>
    </w:p>
    <w:p w14:paraId="1FE9EE94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Zjištěný výskyt jednoho vyvinutého defektu s předpokládaným vlivem na pravděpodobnost selhání stromu, možný výskyt více staticky významných defektů ve fázi vývoje, častá potřeba realizace speciálního stabilizačního zásahu (stabilizační řezy, bezpečnostní vazby apod.).</w:t>
      </w:r>
    </w:p>
    <w:p w14:paraId="6C72700A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7D412C63" w14:textId="77777777" w:rsidR="003240DD" w:rsidRPr="005A088D" w:rsidRDefault="003240DD" w:rsidP="00FF0E40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4 silně narušená</w:t>
      </w:r>
    </w:p>
    <w:p w14:paraId="4850BC70" w14:textId="77777777" w:rsidR="003240DD" w:rsidRPr="005A088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Zjištěný souběh několika vyvinutých staticky významných defektů, nutná realizace speciálního stabilizačního zásahu s alternativou kácení stromu, stabilizační zásahy je často potřeba realizovat v takovém rozsahu, že mohou sekundárně negativně ovlivňovat perspektivu jedince.</w:t>
      </w:r>
      <w:r w:rsidR="00FF0E40" w:rsidRPr="005A088D">
        <w:rPr>
          <w:rFonts w:cstheme="minorHAnsi"/>
          <w:szCs w:val="24"/>
        </w:rPr>
        <w:t xml:space="preserve"> Může jít o jedince s pouze jedním statickým </w:t>
      </w:r>
      <w:r w:rsidR="00AC73BA" w:rsidRPr="005A088D">
        <w:rPr>
          <w:rFonts w:cstheme="minorHAnsi"/>
          <w:szCs w:val="24"/>
        </w:rPr>
        <w:t>defektem,</w:t>
      </w:r>
      <w:r w:rsidR="00FF0E40" w:rsidRPr="005A088D">
        <w:rPr>
          <w:rFonts w:cstheme="minorHAnsi"/>
          <w:szCs w:val="24"/>
        </w:rPr>
        <w:t xml:space="preserve"> avšak na velmi frekventovaných plochách.</w:t>
      </w:r>
    </w:p>
    <w:p w14:paraId="5C59F2DF" w14:textId="69F0E611" w:rsidR="00FF0E40" w:rsidRDefault="00FF0E40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59B70AB8" w14:textId="17ECA66C" w:rsidR="00F55656" w:rsidRDefault="00F55656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6CB94D1B" w14:textId="77777777" w:rsidR="00EE0E70" w:rsidRDefault="00EE0E70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0466E530" w14:textId="77777777" w:rsidR="00F55656" w:rsidRDefault="00F55656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2FCB90BC" w14:textId="0347861E" w:rsidR="0055767F" w:rsidRPr="00F55656" w:rsidRDefault="003240DD" w:rsidP="0055767F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5 kritická</w:t>
      </w:r>
    </w:p>
    <w:p w14:paraId="53377D87" w14:textId="3CC9E783" w:rsidR="003240DD" w:rsidRDefault="003240DD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Stromy, které bezprostředně hrozí pádem nebo rozlomením,</w:t>
      </w:r>
      <w:r w:rsidRPr="005A088D">
        <w:rPr>
          <w:rFonts w:cstheme="minorHAnsi"/>
          <w:i/>
          <w:iCs/>
          <w:szCs w:val="24"/>
        </w:rPr>
        <w:t xml:space="preserve"> </w:t>
      </w:r>
      <w:r w:rsidRPr="005A088D">
        <w:rPr>
          <w:rFonts w:cstheme="minorHAnsi"/>
          <w:szCs w:val="24"/>
        </w:rPr>
        <w:t>stabilizaci nelze provést pomocí nedestruktivního pěstebního zásahu.</w:t>
      </w:r>
    </w:p>
    <w:p w14:paraId="2A423905" w14:textId="77777777" w:rsidR="00F55656" w:rsidRPr="005A088D" w:rsidRDefault="00F55656" w:rsidP="00FF0E4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Cs w:val="24"/>
        </w:rPr>
      </w:pPr>
    </w:p>
    <w:p w14:paraId="12D78801" w14:textId="77777777" w:rsidR="00B80EB1" w:rsidRDefault="00B80EB1" w:rsidP="005F3410">
      <w:pPr>
        <w:pStyle w:val="Nadpis3"/>
      </w:pPr>
      <w:bookmarkStart w:id="14" w:name="_Toc49984834"/>
      <w:r w:rsidRPr="00877BFA">
        <w:t>Perspektiva</w:t>
      </w:r>
      <w:bookmarkEnd w:id="14"/>
    </w:p>
    <w:p w14:paraId="71893E51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 xml:space="preserve">Perspektiva stromu charakterizuje zjednodušeným způsobem předpokládanou délku jeho existence na daném stanovišti, danou stavem jedince (vitalita, zdravotní stav, stabilita) při současném zohlednění limitů stanoviště a podobně. </w:t>
      </w:r>
    </w:p>
    <w:p w14:paraId="39288CDB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</w:p>
    <w:p w14:paraId="63B088E5" w14:textId="77777777" w:rsidR="00AC73BA" w:rsidRPr="005A088D" w:rsidRDefault="00AC73BA" w:rsidP="00AC73B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a: dlouhodobě perspektivní</w:t>
      </w:r>
    </w:p>
    <w:p w14:paraId="0680A325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Strom na stanovišti vhodný a udržitelný v horizontu desetiletí.</w:t>
      </w:r>
    </w:p>
    <w:p w14:paraId="0FFF6FC7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</w:p>
    <w:p w14:paraId="556FD4A6" w14:textId="77777777" w:rsidR="00AC73BA" w:rsidRPr="005A088D" w:rsidRDefault="00AC73BA" w:rsidP="00AC73B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b: krátkodobě perspektivní (perspektiva dočasná)</w:t>
      </w:r>
    </w:p>
    <w:p w14:paraId="3E3DB65A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Strom na stanovišti dočasně udržitelný, případně ve stavu, kdy nelze očekávat dlouhodobou perspektivu.</w:t>
      </w:r>
    </w:p>
    <w:p w14:paraId="60897090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</w:p>
    <w:p w14:paraId="13B0244C" w14:textId="77777777" w:rsidR="00AC73BA" w:rsidRPr="005A088D" w:rsidRDefault="00AC73BA" w:rsidP="00AC73BA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left"/>
        <w:rPr>
          <w:rFonts w:cstheme="minorHAnsi"/>
          <w:i/>
          <w:iCs/>
          <w:szCs w:val="24"/>
        </w:rPr>
      </w:pPr>
      <w:r w:rsidRPr="005A088D">
        <w:rPr>
          <w:rFonts w:cstheme="minorHAnsi"/>
          <w:i/>
          <w:iCs/>
          <w:szCs w:val="24"/>
        </w:rPr>
        <w:t>c: neperspektivní</w:t>
      </w:r>
    </w:p>
    <w:p w14:paraId="676D453C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Strom na stanovišti nevhodný, případně s velmi krátkou předpokládanou dobou ponechání</w:t>
      </w:r>
    </w:p>
    <w:p w14:paraId="6605EF87" w14:textId="77777777" w:rsidR="00AC73BA" w:rsidRPr="005A088D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cstheme="minorHAnsi"/>
          <w:szCs w:val="24"/>
        </w:rPr>
      </w:pPr>
      <w:r w:rsidRPr="005A088D">
        <w:rPr>
          <w:rFonts w:cstheme="minorHAnsi"/>
          <w:szCs w:val="24"/>
        </w:rPr>
        <w:t>(předržení)</w:t>
      </w:r>
    </w:p>
    <w:p w14:paraId="0CC2FAFE" w14:textId="77777777" w:rsidR="00AC73BA" w:rsidRPr="00AC73BA" w:rsidRDefault="00AC73BA" w:rsidP="00AC73BA">
      <w:pPr>
        <w:autoSpaceDE w:val="0"/>
        <w:autoSpaceDN w:val="0"/>
        <w:adjustRightInd w:val="0"/>
        <w:spacing w:after="0" w:line="240" w:lineRule="auto"/>
        <w:jc w:val="left"/>
        <w:rPr>
          <w:rFonts w:ascii="CIDFont+F1" w:hAnsi="CIDFont+F1" w:cs="CIDFont+F1"/>
          <w:szCs w:val="24"/>
        </w:rPr>
      </w:pPr>
    </w:p>
    <w:p w14:paraId="2F2399CC" w14:textId="77777777" w:rsidR="00831526" w:rsidRPr="00877BFA" w:rsidRDefault="00B80EB1" w:rsidP="005F3410">
      <w:pPr>
        <w:pStyle w:val="Nadpis3"/>
      </w:pPr>
      <w:bookmarkStart w:id="15" w:name="_Toc49984835"/>
      <w:r w:rsidRPr="00877BFA">
        <w:t>Návrh p</w:t>
      </w:r>
      <w:r w:rsidR="00BE750F" w:rsidRPr="00877BFA">
        <w:t>ěstební</w:t>
      </w:r>
      <w:r w:rsidRPr="00877BFA">
        <w:t>ho</w:t>
      </w:r>
      <w:r w:rsidR="00BE750F" w:rsidRPr="00877BFA">
        <w:t xml:space="preserve"> </w:t>
      </w:r>
      <w:r w:rsidR="007E7706" w:rsidRPr="00877BFA">
        <w:t>opatření</w:t>
      </w:r>
      <w:bookmarkEnd w:id="15"/>
    </w:p>
    <w:p w14:paraId="03CFF171" w14:textId="77777777" w:rsidR="00CA2BD4" w:rsidRPr="00877BFA" w:rsidRDefault="007E7706" w:rsidP="00FF0E40">
      <w:pPr>
        <w:rPr>
          <w:rFonts w:cstheme="minorHAnsi"/>
        </w:rPr>
      </w:pPr>
      <w:r w:rsidRPr="00877BFA">
        <w:rPr>
          <w:rFonts w:cstheme="minorHAnsi"/>
        </w:rPr>
        <w:t xml:space="preserve">V opodstatněných případech bylo u konkrétních jedinců navrženo pěstební opatření. </w:t>
      </w:r>
      <w:r w:rsidR="00BE750F" w:rsidRPr="00877BFA">
        <w:rPr>
          <w:rFonts w:cstheme="minorHAnsi"/>
        </w:rPr>
        <w:t xml:space="preserve">Návrh technologií pěstebních opatření </w:t>
      </w:r>
      <w:r w:rsidRPr="00877BFA">
        <w:rPr>
          <w:rFonts w:cstheme="minorHAnsi"/>
        </w:rPr>
        <w:t>i použité zkratky</w:t>
      </w:r>
      <w:r w:rsidR="00BE750F" w:rsidRPr="00877BFA">
        <w:rPr>
          <w:rFonts w:cstheme="minorHAnsi"/>
        </w:rPr>
        <w:t xml:space="preserve"> vycház</w:t>
      </w:r>
      <w:r w:rsidRPr="00877BFA">
        <w:rPr>
          <w:rFonts w:cstheme="minorHAnsi"/>
        </w:rPr>
        <w:t>í</w:t>
      </w:r>
      <w:r w:rsidR="00BE750F" w:rsidRPr="00877BFA">
        <w:rPr>
          <w:rFonts w:cstheme="minorHAnsi"/>
        </w:rPr>
        <w:t xml:space="preserve"> z aktuálního znění příslušných Standardů péče o přírodu a krajinu (SPPK):</w:t>
      </w:r>
    </w:p>
    <w:p w14:paraId="5B6E36B8" w14:textId="77777777" w:rsidR="00CA2BD4" w:rsidRPr="00877BFA" w:rsidRDefault="00CA2BD4" w:rsidP="00FF0E40">
      <w:pPr>
        <w:rPr>
          <w:rFonts w:cstheme="minorHAnsi"/>
        </w:rPr>
      </w:pPr>
      <w:r w:rsidRPr="00877BFA">
        <w:rPr>
          <w:rFonts w:cstheme="minorHAnsi"/>
          <w:szCs w:val="24"/>
        </w:rPr>
        <w:t>Řez stromů (A02 002 Řez stromů)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247"/>
      </w:tblGrid>
      <w:tr w:rsidR="007E7706" w:rsidRPr="00877BFA" w14:paraId="73193055" w14:textId="77777777" w:rsidTr="007E7706">
        <w:tc>
          <w:tcPr>
            <w:tcW w:w="988" w:type="dxa"/>
          </w:tcPr>
          <w:p w14:paraId="2E36134D" w14:textId="77777777" w:rsidR="007E7706" w:rsidRPr="00877BFA" w:rsidRDefault="007E7706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Zkra</w:t>
            </w:r>
            <w:r w:rsidR="00FD3D5F" w:rsidRPr="00877BFA">
              <w:rPr>
                <w:rFonts w:cstheme="minorHAnsi"/>
                <w:b/>
                <w:bCs/>
                <w:sz w:val="20"/>
                <w:szCs w:val="20"/>
              </w:rPr>
              <w:t>tka</w:t>
            </w:r>
          </w:p>
        </w:tc>
        <w:tc>
          <w:tcPr>
            <w:tcW w:w="3827" w:type="dxa"/>
          </w:tcPr>
          <w:p w14:paraId="6B8F3E5F" w14:textId="77777777" w:rsidR="007E7706" w:rsidRPr="00877BFA" w:rsidRDefault="00FD3D5F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Název technologie</w:t>
            </w:r>
          </w:p>
        </w:tc>
        <w:tc>
          <w:tcPr>
            <w:tcW w:w="4247" w:type="dxa"/>
          </w:tcPr>
          <w:p w14:paraId="7158B4B3" w14:textId="77777777" w:rsidR="007E7706" w:rsidRPr="00877BFA" w:rsidRDefault="00FD3D5F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Poznámka</w:t>
            </w:r>
          </w:p>
        </w:tc>
      </w:tr>
      <w:tr w:rsidR="0069268B" w:rsidRPr="00877BFA" w14:paraId="1DF536A2" w14:textId="77777777" w:rsidTr="007E7706">
        <w:tc>
          <w:tcPr>
            <w:tcW w:w="988" w:type="dxa"/>
          </w:tcPr>
          <w:p w14:paraId="2F24A391" w14:textId="28FE164E" w:rsidR="0069268B" w:rsidRPr="00877BFA" w:rsidRDefault="0069268B" w:rsidP="00FF0E4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S-RZK</w:t>
            </w:r>
          </w:p>
        </w:tc>
        <w:tc>
          <w:tcPr>
            <w:tcW w:w="3827" w:type="dxa"/>
          </w:tcPr>
          <w:p w14:paraId="2BA3B8EF" w14:textId="59FA2948" w:rsidR="0069268B" w:rsidRPr="00877BFA" w:rsidRDefault="00A05CAC" w:rsidP="00FF0E4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Řez zapěstování koruny</w:t>
            </w:r>
          </w:p>
        </w:tc>
        <w:tc>
          <w:tcPr>
            <w:tcW w:w="4247" w:type="dxa"/>
          </w:tcPr>
          <w:p w14:paraId="42FA78B3" w14:textId="77777777" w:rsidR="0069268B" w:rsidRPr="00877BFA" w:rsidRDefault="0069268B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2BD4" w:rsidRPr="00877BFA" w14:paraId="59C87703" w14:textId="77777777" w:rsidTr="007E7706">
        <w:tc>
          <w:tcPr>
            <w:tcW w:w="988" w:type="dxa"/>
          </w:tcPr>
          <w:p w14:paraId="28603015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S-RV</w:t>
            </w:r>
          </w:p>
        </w:tc>
        <w:tc>
          <w:tcPr>
            <w:tcW w:w="3827" w:type="dxa"/>
          </w:tcPr>
          <w:p w14:paraId="0D214B35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Řez výchovný</w:t>
            </w:r>
          </w:p>
        </w:tc>
        <w:tc>
          <w:tcPr>
            <w:tcW w:w="4247" w:type="dxa"/>
          </w:tcPr>
          <w:p w14:paraId="514EDEDC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2BD4" w:rsidRPr="00877BFA" w14:paraId="74C80013" w14:textId="77777777" w:rsidTr="007E7706">
        <w:tc>
          <w:tcPr>
            <w:tcW w:w="988" w:type="dxa"/>
          </w:tcPr>
          <w:p w14:paraId="7A8A86CD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S-RZ</w:t>
            </w:r>
          </w:p>
        </w:tc>
        <w:tc>
          <w:tcPr>
            <w:tcW w:w="3827" w:type="dxa"/>
          </w:tcPr>
          <w:p w14:paraId="2F626913" w14:textId="77777777" w:rsidR="00CA2BD4" w:rsidRPr="00877BFA" w:rsidRDefault="00CA2BD4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Řez zdravotní</w:t>
            </w:r>
          </w:p>
        </w:tc>
        <w:tc>
          <w:tcPr>
            <w:tcW w:w="4247" w:type="dxa"/>
          </w:tcPr>
          <w:p w14:paraId="6D65C874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2BD4" w:rsidRPr="00877BFA" w14:paraId="1399F14A" w14:textId="77777777" w:rsidTr="007E7706">
        <w:tc>
          <w:tcPr>
            <w:tcW w:w="988" w:type="dxa"/>
          </w:tcPr>
          <w:p w14:paraId="37B7D582" w14:textId="77777777" w:rsidR="00CA2BD4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S-RB</w:t>
            </w:r>
          </w:p>
        </w:tc>
        <w:tc>
          <w:tcPr>
            <w:tcW w:w="3827" w:type="dxa"/>
          </w:tcPr>
          <w:p w14:paraId="2286B8C4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Řez bezpečnostní</w:t>
            </w:r>
          </w:p>
        </w:tc>
        <w:tc>
          <w:tcPr>
            <w:tcW w:w="4247" w:type="dxa"/>
          </w:tcPr>
          <w:p w14:paraId="256AF732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2BD4" w:rsidRPr="00877BFA" w14:paraId="70A8A577" w14:textId="77777777" w:rsidTr="007E7706">
        <w:tc>
          <w:tcPr>
            <w:tcW w:w="988" w:type="dxa"/>
          </w:tcPr>
          <w:p w14:paraId="13CA593C" w14:textId="77777777" w:rsidR="00CA2BD4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S-RLSP</w:t>
            </w:r>
          </w:p>
        </w:tc>
        <w:tc>
          <w:tcPr>
            <w:tcW w:w="3827" w:type="dxa"/>
          </w:tcPr>
          <w:p w14:paraId="54CE12DC" w14:textId="77777777" w:rsidR="00CA2BD4" w:rsidRPr="00877BFA" w:rsidRDefault="00CA2BD4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Lokální redukce směrem k překážce</w:t>
            </w:r>
          </w:p>
        </w:tc>
        <w:tc>
          <w:tcPr>
            <w:tcW w:w="4247" w:type="dxa"/>
          </w:tcPr>
          <w:p w14:paraId="00B66761" w14:textId="77777777" w:rsidR="00CA2BD4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Povinné uvedení záměru řezu</w:t>
            </w:r>
          </w:p>
        </w:tc>
      </w:tr>
      <w:tr w:rsidR="007E7706" w:rsidRPr="00877BFA" w14:paraId="7F625230" w14:textId="77777777" w:rsidTr="007E7706">
        <w:tc>
          <w:tcPr>
            <w:tcW w:w="988" w:type="dxa"/>
          </w:tcPr>
          <w:p w14:paraId="10E0AD09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S-RLLR</w:t>
            </w:r>
          </w:p>
        </w:tc>
        <w:tc>
          <w:tcPr>
            <w:tcW w:w="3827" w:type="dxa"/>
          </w:tcPr>
          <w:p w14:paraId="165AF961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Lokální redukce z důvodu stabilizace</w:t>
            </w:r>
          </w:p>
        </w:tc>
        <w:tc>
          <w:tcPr>
            <w:tcW w:w="4247" w:type="dxa"/>
          </w:tcPr>
          <w:p w14:paraId="3B1DC02D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Povinné uvedení záměru řezu</w:t>
            </w:r>
          </w:p>
        </w:tc>
      </w:tr>
      <w:tr w:rsidR="007E7706" w:rsidRPr="00877BFA" w14:paraId="19660405" w14:textId="77777777" w:rsidTr="007E7706">
        <w:tc>
          <w:tcPr>
            <w:tcW w:w="988" w:type="dxa"/>
          </w:tcPr>
          <w:p w14:paraId="79F80574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S-RLPV</w:t>
            </w:r>
          </w:p>
        </w:tc>
        <w:tc>
          <w:tcPr>
            <w:tcW w:w="3827" w:type="dxa"/>
          </w:tcPr>
          <w:p w14:paraId="3AF62375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Úprava průjezdného či průchozího profilu</w:t>
            </w:r>
          </w:p>
        </w:tc>
        <w:tc>
          <w:tcPr>
            <w:tcW w:w="4247" w:type="dxa"/>
          </w:tcPr>
          <w:p w14:paraId="0FBB2423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7706" w:rsidRPr="00877BFA" w14:paraId="1F84AE01" w14:textId="77777777" w:rsidTr="007E7706">
        <w:tc>
          <w:tcPr>
            <w:tcW w:w="988" w:type="dxa"/>
          </w:tcPr>
          <w:p w14:paraId="79B4FB38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S-OV</w:t>
            </w:r>
          </w:p>
        </w:tc>
        <w:tc>
          <w:tcPr>
            <w:tcW w:w="3827" w:type="dxa"/>
          </w:tcPr>
          <w:p w14:paraId="2F169785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Odstranění výmladků</w:t>
            </w:r>
          </w:p>
        </w:tc>
        <w:tc>
          <w:tcPr>
            <w:tcW w:w="4247" w:type="dxa"/>
          </w:tcPr>
          <w:p w14:paraId="10BF8CAE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E7706" w:rsidRPr="00877BFA" w14:paraId="4FF0F91A" w14:textId="77777777" w:rsidTr="007E7706">
        <w:tc>
          <w:tcPr>
            <w:tcW w:w="988" w:type="dxa"/>
          </w:tcPr>
          <w:p w14:paraId="40141815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S-RO</w:t>
            </w:r>
          </w:p>
        </w:tc>
        <w:tc>
          <w:tcPr>
            <w:tcW w:w="3827" w:type="dxa"/>
          </w:tcPr>
          <w:p w14:paraId="5DECAE8D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Redukce obvodová</w:t>
            </w:r>
          </w:p>
        </w:tc>
        <w:tc>
          <w:tcPr>
            <w:tcW w:w="4247" w:type="dxa"/>
          </w:tcPr>
          <w:p w14:paraId="5BF137A7" w14:textId="77777777" w:rsidR="007E7706" w:rsidRPr="00877BFA" w:rsidRDefault="007E7706" w:rsidP="00FF0E4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Povinné uvedení rozsahu navrhované redukce</w:t>
            </w:r>
          </w:p>
        </w:tc>
      </w:tr>
      <w:tr w:rsidR="007E7706" w:rsidRPr="00877BFA" w14:paraId="67B52095" w14:textId="77777777" w:rsidTr="007E7706">
        <w:tc>
          <w:tcPr>
            <w:tcW w:w="988" w:type="dxa"/>
          </w:tcPr>
          <w:p w14:paraId="6A9148D0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S-RS</w:t>
            </w:r>
          </w:p>
        </w:tc>
        <w:tc>
          <w:tcPr>
            <w:tcW w:w="3827" w:type="dxa"/>
          </w:tcPr>
          <w:p w14:paraId="62A342C1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Řez sesazovací</w:t>
            </w:r>
          </w:p>
        </w:tc>
        <w:tc>
          <w:tcPr>
            <w:tcW w:w="4247" w:type="dxa"/>
          </w:tcPr>
          <w:p w14:paraId="2C44D53C" w14:textId="77777777" w:rsidR="007E7706" w:rsidRPr="00877BFA" w:rsidRDefault="007E7706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9268B" w:rsidRPr="00877BFA" w14:paraId="476882BF" w14:textId="77777777" w:rsidTr="007E7706">
        <w:tc>
          <w:tcPr>
            <w:tcW w:w="988" w:type="dxa"/>
          </w:tcPr>
          <w:p w14:paraId="43C75C5E" w14:textId="3E4D1077" w:rsidR="0069268B" w:rsidRPr="00877BFA" w:rsidRDefault="0069268B" w:rsidP="00FF0E4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S-SSK</w:t>
            </w:r>
          </w:p>
        </w:tc>
        <w:tc>
          <w:tcPr>
            <w:tcW w:w="3827" w:type="dxa"/>
          </w:tcPr>
          <w:p w14:paraId="522F52EC" w14:textId="660B6ACD" w:rsidR="0069268B" w:rsidRPr="00877BFA" w:rsidRDefault="0069268B" w:rsidP="00FF0E4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Stabilizace sekundární koruny</w:t>
            </w:r>
          </w:p>
        </w:tc>
        <w:tc>
          <w:tcPr>
            <w:tcW w:w="4247" w:type="dxa"/>
          </w:tcPr>
          <w:p w14:paraId="7C8CFA3A" w14:textId="77777777" w:rsidR="0069268B" w:rsidRPr="00877BFA" w:rsidRDefault="0069268B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AAFE067" w14:textId="77777777" w:rsidR="00FD3D5F" w:rsidRPr="00877BFA" w:rsidRDefault="00FD3D5F" w:rsidP="00FF0E40">
      <w:pPr>
        <w:rPr>
          <w:rFonts w:cstheme="minorHAnsi"/>
          <w:szCs w:val="24"/>
        </w:rPr>
      </w:pPr>
    </w:p>
    <w:p w14:paraId="384094F4" w14:textId="77777777" w:rsidR="00FD3D5F" w:rsidRPr="00877BFA" w:rsidRDefault="00FD3D5F" w:rsidP="00FF0E40">
      <w:pPr>
        <w:spacing w:line="36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Kácení stromů (A02 005 Kácení stromů)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3964"/>
      </w:tblGrid>
      <w:tr w:rsidR="00FD3D5F" w:rsidRPr="00877BFA" w14:paraId="06340E96" w14:textId="77777777" w:rsidTr="00FF7DCA">
        <w:tc>
          <w:tcPr>
            <w:tcW w:w="988" w:type="dxa"/>
          </w:tcPr>
          <w:p w14:paraId="209F1DB3" w14:textId="77777777" w:rsidR="00FD3D5F" w:rsidRPr="00877BFA" w:rsidRDefault="00FD3D5F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Zkratka</w:t>
            </w:r>
          </w:p>
        </w:tc>
        <w:tc>
          <w:tcPr>
            <w:tcW w:w="4110" w:type="dxa"/>
          </w:tcPr>
          <w:p w14:paraId="13431354" w14:textId="77777777" w:rsidR="00FD3D5F" w:rsidRPr="00877BFA" w:rsidRDefault="00FD3D5F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Název technologie</w:t>
            </w:r>
          </w:p>
        </w:tc>
        <w:tc>
          <w:tcPr>
            <w:tcW w:w="3964" w:type="dxa"/>
          </w:tcPr>
          <w:p w14:paraId="0F4932F1" w14:textId="77777777" w:rsidR="00FD3D5F" w:rsidRPr="00877BFA" w:rsidRDefault="00FD3D5F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Poznámka</w:t>
            </w:r>
          </w:p>
        </w:tc>
      </w:tr>
      <w:tr w:rsidR="00FD3D5F" w:rsidRPr="00877BFA" w14:paraId="691FA3CB" w14:textId="77777777" w:rsidTr="00FF7DCA">
        <w:tc>
          <w:tcPr>
            <w:tcW w:w="988" w:type="dxa"/>
          </w:tcPr>
          <w:p w14:paraId="16204B77" w14:textId="77777777" w:rsidR="00FD3D5F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S-KV</w:t>
            </w:r>
          </w:p>
        </w:tc>
        <w:tc>
          <w:tcPr>
            <w:tcW w:w="4110" w:type="dxa"/>
          </w:tcPr>
          <w:p w14:paraId="6FFBC5D5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Kácení stromů volné</w:t>
            </w:r>
          </w:p>
        </w:tc>
        <w:tc>
          <w:tcPr>
            <w:tcW w:w="3964" w:type="dxa"/>
          </w:tcPr>
          <w:p w14:paraId="28E15FA9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D3D5F" w:rsidRPr="00877BFA" w14:paraId="2C528C60" w14:textId="77777777" w:rsidTr="00FF7DCA">
        <w:tc>
          <w:tcPr>
            <w:tcW w:w="988" w:type="dxa"/>
          </w:tcPr>
          <w:p w14:paraId="7DDB94EF" w14:textId="77777777" w:rsidR="00FD3D5F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S-KSP</w:t>
            </w:r>
          </w:p>
        </w:tc>
        <w:tc>
          <w:tcPr>
            <w:tcW w:w="4110" w:type="dxa"/>
          </w:tcPr>
          <w:p w14:paraId="6BED8E21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Kácení stromů s přetažením</w:t>
            </w:r>
          </w:p>
        </w:tc>
        <w:tc>
          <w:tcPr>
            <w:tcW w:w="3964" w:type="dxa"/>
          </w:tcPr>
          <w:p w14:paraId="13728B31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D3D5F" w:rsidRPr="00877BFA" w14:paraId="535431DD" w14:textId="77777777" w:rsidTr="00FF7DCA">
        <w:tc>
          <w:tcPr>
            <w:tcW w:w="988" w:type="dxa"/>
          </w:tcPr>
          <w:p w14:paraId="75E013D7" w14:textId="77777777" w:rsidR="00FD3D5F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S-KPV</w:t>
            </w:r>
          </w:p>
        </w:tc>
        <w:tc>
          <w:tcPr>
            <w:tcW w:w="4110" w:type="dxa"/>
          </w:tcPr>
          <w:p w14:paraId="30661E8F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Postupné kácení s volnou dopadovou plochou</w:t>
            </w:r>
          </w:p>
        </w:tc>
        <w:tc>
          <w:tcPr>
            <w:tcW w:w="3964" w:type="dxa"/>
          </w:tcPr>
          <w:p w14:paraId="58AF2CBD" w14:textId="77777777" w:rsidR="00FD3D5F" w:rsidRPr="00877BFA" w:rsidRDefault="00FD3D5F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0FA859B" w14:textId="71D904B6" w:rsidR="0069268B" w:rsidRDefault="0069268B">
      <w:pPr>
        <w:jc w:val="left"/>
        <w:rPr>
          <w:rFonts w:cstheme="minorHAnsi"/>
          <w:szCs w:val="24"/>
        </w:rPr>
      </w:pPr>
    </w:p>
    <w:p w14:paraId="2D96BC7E" w14:textId="0ACA09B7" w:rsidR="0069268B" w:rsidRDefault="0069268B">
      <w:pPr>
        <w:jc w:val="left"/>
        <w:rPr>
          <w:rFonts w:cstheme="minorHAnsi"/>
          <w:szCs w:val="24"/>
        </w:rPr>
      </w:pPr>
    </w:p>
    <w:p w14:paraId="74B08DB4" w14:textId="77777777" w:rsidR="00FF7DCA" w:rsidRPr="00877BFA" w:rsidRDefault="00FF7DCA" w:rsidP="00FF0E40">
      <w:pPr>
        <w:spacing w:line="360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Ostatní typy zásahů (A02 004 Bezpečnostní vazby a ostatní stabilizační systémy)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247"/>
      </w:tblGrid>
      <w:tr w:rsidR="00FF7DCA" w:rsidRPr="00877BFA" w14:paraId="41DB39F2" w14:textId="77777777" w:rsidTr="00FF7DCA">
        <w:tc>
          <w:tcPr>
            <w:tcW w:w="988" w:type="dxa"/>
          </w:tcPr>
          <w:p w14:paraId="34392F72" w14:textId="77777777" w:rsidR="00FF7DCA" w:rsidRPr="00877BFA" w:rsidRDefault="00FF7DCA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Zkratka</w:t>
            </w:r>
          </w:p>
        </w:tc>
        <w:tc>
          <w:tcPr>
            <w:tcW w:w="3827" w:type="dxa"/>
          </w:tcPr>
          <w:p w14:paraId="10DE0867" w14:textId="77777777" w:rsidR="00FF7DCA" w:rsidRPr="00877BFA" w:rsidRDefault="00FF7DCA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Název technologie</w:t>
            </w:r>
          </w:p>
        </w:tc>
        <w:tc>
          <w:tcPr>
            <w:tcW w:w="4247" w:type="dxa"/>
          </w:tcPr>
          <w:p w14:paraId="30F4FEAF" w14:textId="77777777" w:rsidR="00FF7DCA" w:rsidRPr="00877BFA" w:rsidRDefault="00FF7DCA" w:rsidP="00FF0E4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877BFA">
              <w:rPr>
                <w:rFonts w:cstheme="minorHAnsi"/>
                <w:b/>
                <w:bCs/>
                <w:sz w:val="20"/>
                <w:szCs w:val="20"/>
              </w:rPr>
              <w:t>Poznámka</w:t>
            </w:r>
          </w:p>
        </w:tc>
      </w:tr>
      <w:tr w:rsidR="00FF7DCA" w:rsidRPr="00877BFA" w14:paraId="17C09D43" w14:textId="77777777" w:rsidTr="00FF7DCA">
        <w:tc>
          <w:tcPr>
            <w:tcW w:w="988" w:type="dxa"/>
          </w:tcPr>
          <w:p w14:paraId="124ABF80" w14:textId="77777777" w:rsidR="00FF7DCA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S-OKT</w:t>
            </w:r>
          </w:p>
        </w:tc>
        <w:tc>
          <w:tcPr>
            <w:tcW w:w="3827" w:type="dxa"/>
          </w:tcPr>
          <w:p w14:paraId="58A14905" w14:textId="77777777" w:rsidR="00FF7DCA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Odstranění/oprava kotvení mladého stromu</w:t>
            </w:r>
          </w:p>
        </w:tc>
        <w:tc>
          <w:tcPr>
            <w:tcW w:w="4247" w:type="dxa"/>
          </w:tcPr>
          <w:p w14:paraId="3E7B3582" w14:textId="77777777" w:rsidR="00FF7DCA" w:rsidRPr="00877BFA" w:rsidRDefault="00FF7DCA" w:rsidP="00FF0E4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F7DCA" w:rsidRPr="00877BFA" w14:paraId="5FE06D00" w14:textId="77777777" w:rsidTr="00FF7DCA">
        <w:tc>
          <w:tcPr>
            <w:tcW w:w="988" w:type="dxa"/>
          </w:tcPr>
          <w:p w14:paraId="535DCF6E" w14:textId="77777777" w:rsidR="00FF7DCA" w:rsidRPr="00877BFA" w:rsidRDefault="00FF7DCA" w:rsidP="00FF0E40">
            <w:pPr>
              <w:rPr>
                <w:rFonts w:cstheme="minorHAnsi"/>
              </w:rPr>
            </w:pPr>
            <w:r w:rsidRPr="00877BFA">
              <w:rPr>
                <w:rFonts w:cstheme="minorHAnsi"/>
                <w:sz w:val="20"/>
                <w:szCs w:val="20"/>
              </w:rPr>
              <w:t xml:space="preserve">S-VDH </w:t>
            </w:r>
          </w:p>
        </w:tc>
        <w:tc>
          <w:tcPr>
            <w:tcW w:w="3827" w:type="dxa"/>
          </w:tcPr>
          <w:p w14:paraId="50EBA2B9" w14:textId="77777777" w:rsidR="00FF7DCA" w:rsidRPr="00877BFA" w:rsidRDefault="00FF7DCA" w:rsidP="00FF0E40">
            <w:pPr>
              <w:rPr>
                <w:rFonts w:cstheme="minorHAnsi"/>
              </w:rPr>
            </w:pPr>
            <w:r w:rsidRPr="00877BFA">
              <w:rPr>
                <w:rFonts w:cstheme="minorHAnsi"/>
                <w:sz w:val="20"/>
                <w:szCs w:val="20"/>
              </w:rPr>
              <w:t>Instalace dynamické vazby v horní úrovni</w:t>
            </w:r>
          </w:p>
        </w:tc>
        <w:tc>
          <w:tcPr>
            <w:tcW w:w="4247" w:type="dxa"/>
          </w:tcPr>
          <w:p w14:paraId="7ACE8565" w14:textId="77777777" w:rsidR="00FF7DCA" w:rsidRPr="00877BFA" w:rsidRDefault="00FF7DCA" w:rsidP="00FF0E40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877BFA">
              <w:rPr>
                <w:rFonts w:cstheme="minorHAnsi"/>
                <w:sz w:val="20"/>
                <w:szCs w:val="20"/>
              </w:rPr>
              <w:t>Povinné uvedení počtu lan a dimenzování systému</w:t>
            </w:r>
          </w:p>
        </w:tc>
      </w:tr>
    </w:tbl>
    <w:p w14:paraId="3FC275D6" w14:textId="77777777" w:rsidR="00FD3D5F" w:rsidRPr="00877BFA" w:rsidRDefault="00FD3D5F" w:rsidP="00FF0E40">
      <w:pPr>
        <w:pStyle w:val="Odstavecseseznamem"/>
        <w:spacing w:line="360" w:lineRule="auto"/>
        <w:ind w:left="792"/>
        <w:rPr>
          <w:rFonts w:cstheme="minorHAnsi"/>
          <w:szCs w:val="24"/>
        </w:rPr>
      </w:pPr>
    </w:p>
    <w:p w14:paraId="222F6E9B" w14:textId="77777777" w:rsidR="00FF7DCA" w:rsidRPr="00877BFA" w:rsidRDefault="00831526" w:rsidP="005F3410">
      <w:pPr>
        <w:pStyle w:val="Nadpis3"/>
      </w:pPr>
      <w:bookmarkStart w:id="16" w:name="_Toc49984836"/>
      <w:r w:rsidRPr="00877BFA">
        <w:t>N</w:t>
      </w:r>
      <w:r w:rsidR="00FF7DCA" w:rsidRPr="00877BFA">
        <w:t>aléhavost</w:t>
      </w:r>
      <w:bookmarkEnd w:id="16"/>
    </w:p>
    <w:p w14:paraId="10B2FE50" w14:textId="77777777" w:rsidR="00FF7DCA" w:rsidRPr="00877BFA" w:rsidRDefault="00FF7DCA" w:rsidP="00FF0E40">
      <w:pPr>
        <w:rPr>
          <w:rFonts w:cstheme="minorHAnsi"/>
        </w:rPr>
      </w:pPr>
      <w:r w:rsidRPr="00877BFA">
        <w:rPr>
          <w:rFonts w:cstheme="minorHAnsi"/>
        </w:rPr>
        <w:t>Všechny navržené technologie pěstebních opatření se rozdělují do tříd naléhavosti podle jejich důležitosti. Účelem je zejména možnost finanční optimalizace zásahu. Provedení všech navržených pěstebních opatření v jednom kroku (bez ohledu na naléhavost) není technologickou chybou.</w:t>
      </w:r>
    </w:p>
    <w:p w14:paraId="3DD2F9E9" w14:textId="77777777" w:rsidR="00FF7DCA" w:rsidRPr="00877BFA" w:rsidRDefault="00FF7DCA" w:rsidP="00FF0E40">
      <w:pPr>
        <w:pStyle w:val="Odstavecseseznamem"/>
        <w:rPr>
          <w:rFonts w:cstheme="minorHAnsi"/>
          <w:i/>
          <w:iCs/>
        </w:rPr>
      </w:pPr>
    </w:p>
    <w:p w14:paraId="61CA37FC" w14:textId="77777777" w:rsidR="00FF7DCA" w:rsidRPr="00877BFA" w:rsidRDefault="00FF7DCA" w:rsidP="00FF0E40">
      <w:pPr>
        <w:pStyle w:val="Odstavecseseznamem"/>
        <w:numPr>
          <w:ilvl w:val="0"/>
          <w:numId w:val="12"/>
        </w:numPr>
        <w:rPr>
          <w:rFonts w:cstheme="minorHAnsi"/>
          <w:i/>
          <w:iCs/>
        </w:rPr>
      </w:pPr>
      <w:r w:rsidRPr="00877BFA">
        <w:rPr>
          <w:rFonts w:cstheme="minorHAnsi"/>
          <w:i/>
          <w:iCs/>
        </w:rPr>
        <w:t>0</w:t>
      </w:r>
      <w:r w:rsidR="00D3403A" w:rsidRPr="00877BFA">
        <w:rPr>
          <w:rFonts w:cstheme="minorHAnsi"/>
          <w:i/>
          <w:iCs/>
        </w:rPr>
        <w:t>: z</w:t>
      </w:r>
      <w:r w:rsidRPr="00877BFA">
        <w:rPr>
          <w:rFonts w:cstheme="minorHAnsi"/>
          <w:i/>
          <w:iCs/>
        </w:rPr>
        <w:t>ásahy s nutností okamžitého provedení – riziko z prodlení</w:t>
      </w:r>
    </w:p>
    <w:p w14:paraId="25D29E4F" w14:textId="77777777" w:rsidR="00FF7DCA" w:rsidRPr="00877BFA" w:rsidRDefault="00FF7DCA" w:rsidP="00FF0E40">
      <w:pPr>
        <w:rPr>
          <w:rFonts w:cstheme="minorHAnsi"/>
          <w:i/>
          <w:iCs/>
        </w:rPr>
      </w:pPr>
      <w:r w:rsidRPr="00877BFA">
        <w:rPr>
          <w:rFonts w:cstheme="minorHAnsi"/>
        </w:rPr>
        <w:t>Jedná se o zásahy, řešící především provozní bezpečnost stanoviště. Typicky se jedná o návrhy kácení stromů, u nichž stav zřejmě a bezprostředně ohrožuje okolí. Může se jednat i o návrhy bezodkladného provedení bezpečnostních či stabilizačních řezů (viz SPPK A02 002 Řez stromů).</w:t>
      </w:r>
    </w:p>
    <w:p w14:paraId="1C0FF56C" w14:textId="77777777" w:rsidR="00FF7DCA" w:rsidRPr="00877BFA" w:rsidRDefault="00FF7DCA" w:rsidP="00FF0E40">
      <w:pPr>
        <w:pStyle w:val="Odstavecseseznamem"/>
        <w:numPr>
          <w:ilvl w:val="0"/>
          <w:numId w:val="12"/>
        </w:numPr>
        <w:rPr>
          <w:rFonts w:cstheme="minorHAnsi"/>
          <w:i/>
          <w:iCs/>
        </w:rPr>
      </w:pPr>
      <w:r w:rsidRPr="00877BFA">
        <w:rPr>
          <w:rFonts w:cstheme="minorHAnsi"/>
          <w:i/>
          <w:iCs/>
        </w:rPr>
        <w:t>1</w:t>
      </w:r>
      <w:r w:rsidR="00D3403A" w:rsidRPr="00877BFA">
        <w:rPr>
          <w:rFonts w:cstheme="minorHAnsi"/>
          <w:i/>
          <w:iCs/>
        </w:rPr>
        <w:t>:</w:t>
      </w:r>
      <w:r w:rsidRPr="00877BFA">
        <w:rPr>
          <w:rFonts w:cstheme="minorHAnsi"/>
          <w:i/>
          <w:iCs/>
        </w:rPr>
        <w:t xml:space="preserve"> realizovat v první etapě prací</w:t>
      </w:r>
    </w:p>
    <w:p w14:paraId="2B46F6F8" w14:textId="77777777" w:rsidR="00FF7DCA" w:rsidRPr="00877BFA" w:rsidRDefault="00FF7DCA" w:rsidP="00FF0E40">
      <w:pPr>
        <w:rPr>
          <w:rFonts w:cstheme="minorHAnsi"/>
        </w:rPr>
      </w:pPr>
      <w:r w:rsidRPr="00877BFA">
        <w:rPr>
          <w:rFonts w:cstheme="minorHAnsi"/>
        </w:rPr>
        <w:t>Zásahy s vysokou prioritou, realizované jak pro zajištění provozní bezpečnosti stanoviště, tak i z pohledu udržení kontinuity pěstební péče.</w:t>
      </w:r>
    </w:p>
    <w:p w14:paraId="5C7D4D8D" w14:textId="77777777" w:rsidR="00FF7DCA" w:rsidRPr="00877BFA" w:rsidRDefault="00FF7DCA" w:rsidP="00FF0E40">
      <w:pPr>
        <w:pStyle w:val="Odstavecseseznamem"/>
        <w:numPr>
          <w:ilvl w:val="0"/>
          <w:numId w:val="12"/>
        </w:numPr>
        <w:rPr>
          <w:rFonts w:cstheme="minorHAnsi"/>
          <w:i/>
          <w:iCs/>
        </w:rPr>
      </w:pPr>
      <w:r w:rsidRPr="00877BFA">
        <w:rPr>
          <w:rFonts w:cstheme="minorHAnsi"/>
          <w:i/>
          <w:iCs/>
        </w:rPr>
        <w:t>2</w:t>
      </w:r>
      <w:r w:rsidR="00D3403A" w:rsidRPr="00877BFA">
        <w:rPr>
          <w:rFonts w:cstheme="minorHAnsi"/>
          <w:i/>
          <w:iCs/>
        </w:rPr>
        <w:t>:</w:t>
      </w:r>
      <w:r w:rsidRPr="00877BFA">
        <w:rPr>
          <w:rFonts w:cstheme="minorHAnsi"/>
          <w:i/>
          <w:iCs/>
        </w:rPr>
        <w:t xml:space="preserve"> realizovat ve druhé etapě prací</w:t>
      </w:r>
    </w:p>
    <w:p w14:paraId="4E1502AC" w14:textId="77777777" w:rsidR="00FF7DCA" w:rsidRPr="00877BFA" w:rsidRDefault="00FF7DCA" w:rsidP="00FF0E40">
      <w:pPr>
        <w:rPr>
          <w:rFonts w:cstheme="minorHAnsi"/>
        </w:rPr>
      </w:pPr>
      <w:r w:rsidRPr="00877BFA">
        <w:rPr>
          <w:rFonts w:cstheme="minorHAnsi"/>
        </w:rPr>
        <w:t>Zásahy potřebné, ovšem bez zásadní priority. Většinou se jedná o pěstební opatření vhodná k realizaci, ale bez prioritního příznaku.</w:t>
      </w:r>
    </w:p>
    <w:p w14:paraId="17146245" w14:textId="77777777" w:rsidR="00FF7DCA" w:rsidRPr="00877BFA" w:rsidRDefault="00FF7DCA" w:rsidP="00FF0E40">
      <w:pPr>
        <w:pStyle w:val="Odstavecseseznamem"/>
        <w:numPr>
          <w:ilvl w:val="0"/>
          <w:numId w:val="12"/>
        </w:numPr>
        <w:rPr>
          <w:rFonts w:cstheme="minorHAnsi"/>
          <w:i/>
          <w:iCs/>
        </w:rPr>
      </w:pPr>
      <w:r w:rsidRPr="00877BFA">
        <w:rPr>
          <w:rFonts w:cstheme="minorHAnsi"/>
          <w:i/>
          <w:iCs/>
        </w:rPr>
        <w:t>3</w:t>
      </w:r>
      <w:r w:rsidR="00D3403A" w:rsidRPr="00877BFA">
        <w:rPr>
          <w:rFonts w:cstheme="minorHAnsi"/>
          <w:i/>
          <w:iCs/>
        </w:rPr>
        <w:t>:</w:t>
      </w:r>
      <w:r w:rsidRPr="00877BFA">
        <w:rPr>
          <w:rFonts w:cstheme="minorHAnsi"/>
          <w:i/>
          <w:iCs/>
        </w:rPr>
        <w:t xml:space="preserve"> realizovat ve třetí etapě prací</w:t>
      </w:r>
    </w:p>
    <w:p w14:paraId="040AA61F" w14:textId="77777777" w:rsidR="00D3403A" w:rsidRPr="00877BFA" w:rsidRDefault="00FF7DCA" w:rsidP="00FF0E40">
      <w:pPr>
        <w:rPr>
          <w:rFonts w:cstheme="minorHAnsi"/>
        </w:rPr>
      </w:pPr>
      <w:r w:rsidRPr="00877BFA">
        <w:rPr>
          <w:rFonts w:cstheme="minorHAnsi"/>
        </w:rPr>
        <w:t>Zásahy navržené k provedení v delším časovém horizontu. Provádějí se až po realizaci všech předchozích tříd naléhavosti. Často se jedná o případy, kdy</w:t>
      </w:r>
      <w:r w:rsidR="00835952" w:rsidRPr="00877BFA">
        <w:rPr>
          <w:rFonts w:cstheme="minorHAnsi"/>
        </w:rPr>
        <w:t xml:space="preserve"> byl</w:t>
      </w:r>
      <w:r w:rsidRPr="00877BFA">
        <w:rPr>
          <w:rFonts w:cstheme="minorHAnsi"/>
        </w:rPr>
        <w:t xml:space="preserve"> pěstební zásah proveden nedávno.</w:t>
      </w:r>
    </w:p>
    <w:p w14:paraId="27939774" w14:textId="77777777" w:rsidR="00FF7DCA" w:rsidRPr="00877BFA" w:rsidRDefault="00FF7DCA" w:rsidP="00FF0E40">
      <w:pPr>
        <w:rPr>
          <w:rFonts w:cstheme="minorHAnsi"/>
        </w:rPr>
      </w:pPr>
    </w:p>
    <w:p w14:paraId="64260CB6" w14:textId="77777777" w:rsidR="00831526" w:rsidRPr="00877BFA" w:rsidRDefault="00831526" w:rsidP="005F3410">
      <w:pPr>
        <w:pStyle w:val="Nadpis3"/>
      </w:pPr>
      <w:bookmarkStart w:id="17" w:name="_Toc49984837"/>
      <w:r w:rsidRPr="00877BFA">
        <w:t>O</w:t>
      </w:r>
      <w:r w:rsidR="00FF7DCA" w:rsidRPr="00877BFA">
        <w:t>pakování</w:t>
      </w:r>
      <w:bookmarkEnd w:id="17"/>
    </w:p>
    <w:p w14:paraId="22C29E93" w14:textId="77777777" w:rsidR="00D3403A" w:rsidRPr="00877BFA" w:rsidRDefault="00D3403A" w:rsidP="00FF0E40">
      <w:pPr>
        <w:autoSpaceDE w:val="0"/>
        <w:autoSpaceDN w:val="0"/>
        <w:adjustRightInd w:val="0"/>
        <w:spacing w:after="0" w:line="276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>V opodstatněných případech lze u každé technologie pěstebního opatření</w:t>
      </w:r>
    </w:p>
    <w:p w14:paraId="1F4A3BEE" w14:textId="77777777" w:rsidR="00D3403A" w:rsidRPr="00877BFA" w:rsidRDefault="00D3403A" w:rsidP="00FF0E40">
      <w:pPr>
        <w:spacing w:line="276" w:lineRule="auto"/>
        <w:rPr>
          <w:rFonts w:cstheme="minorHAnsi"/>
          <w:szCs w:val="24"/>
        </w:rPr>
      </w:pPr>
      <w:r w:rsidRPr="00877BFA">
        <w:rPr>
          <w:rFonts w:cstheme="minorHAnsi"/>
          <w:szCs w:val="24"/>
        </w:rPr>
        <w:t xml:space="preserve">navrhnout interval jeho opakování. V rámci </w:t>
      </w:r>
      <w:r w:rsidR="00AA2729" w:rsidRPr="00877BFA">
        <w:rPr>
          <w:rFonts w:cstheme="minorHAnsi"/>
          <w:szCs w:val="24"/>
        </w:rPr>
        <w:t xml:space="preserve">pasportizace </w:t>
      </w:r>
      <w:r w:rsidRPr="00877BFA">
        <w:rPr>
          <w:rFonts w:cstheme="minorHAnsi"/>
          <w:szCs w:val="24"/>
        </w:rPr>
        <w:t>bylo opakování zásahů rozděleno do</w:t>
      </w:r>
      <w:r w:rsidR="00AA2729" w:rsidRPr="00877BFA">
        <w:rPr>
          <w:rFonts w:cstheme="minorHAnsi"/>
          <w:szCs w:val="24"/>
        </w:rPr>
        <w:t xml:space="preserve"> </w:t>
      </w:r>
      <w:r w:rsidR="00AC73BA">
        <w:rPr>
          <w:rFonts w:cstheme="minorHAnsi"/>
          <w:szCs w:val="24"/>
        </w:rPr>
        <w:t>3</w:t>
      </w:r>
      <w:r w:rsidRPr="00877BFA">
        <w:rPr>
          <w:rFonts w:cstheme="minorHAnsi"/>
          <w:szCs w:val="24"/>
        </w:rPr>
        <w:t xml:space="preserve"> tříd:</w:t>
      </w:r>
    </w:p>
    <w:p w14:paraId="7DE9DAB8" w14:textId="77777777" w:rsidR="00D3403A" w:rsidRPr="00877BFA" w:rsidRDefault="00D3403A" w:rsidP="00FF0E40">
      <w:pPr>
        <w:pStyle w:val="Odstavecseseznamem"/>
        <w:numPr>
          <w:ilvl w:val="0"/>
          <w:numId w:val="12"/>
        </w:numPr>
        <w:spacing w:line="36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>1: každoroční opakování</w:t>
      </w:r>
    </w:p>
    <w:p w14:paraId="0F78CD11" w14:textId="2F7C583C" w:rsidR="00D3403A" w:rsidRDefault="00D3403A" w:rsidP="00FF0E40">
      <w:pPr>
        <w:pStyle w:val="Odstavecseseznamem"/>
        <w:numPr>
          <w:ilvl w:val="0"/>
          <w:numId w:val="12"/>
        </w:numPr>
        <w:spacing w:line="360" w:lineRule="auto"/>
        <w:rPr>
          <w:rFonts w:cstheme="minorHAnsi"/>
          <w:i/>
          <w:iCs/>
          <w:szCs w:val="24"/>
        </w:rPr>
      </w:pPr>
      <w:r w:rsidRPr="00877BFA">
        <w:rPr>
          <w:rFonts w:cstheme="minorHAnsi"/>
          <w:i/>
          <w:iCs/>
          <w:szCs w:val="24"/>
        </w:rPr>
        <w:t xml:space="preserve">2: opakování v horizontu 2–5 let </w:t>
      </w:r>
    </w:p>
    <w:p w14:paraId="5051CAC4" w14:textId="77777777" w:rsidR="0055767F" w:rsidRDefault="0055767F" w:rsidP="0055767F">
      <w:pPr>
        <w:pStyle w:val="Odstavecseseznamem"/>
        <w:spacing w:line="360" w:lineRule="auto"/>
        <w:rPr>
          <w:rFonts w:cstheme="minorHAnsi"/>
          <w:i/>
          <w:iCs/>
          <w:szCs w:val="24"/>
        </w:rPr>
      </w:pPr>
    </w:p>
    <w:p w14:paraId="285FC158" w14:textId="77777777" w:rsidR="0071228E" w:rsidRDefault="00AC73BA" w:rsidP="0071228E">
      <w:pPr>
        <w:pStyle w:val="Odstavecseseznamem"/>
        <w:numPr>
          <w:ilvl w:val="0"/>
          <w:numId w:val="12"/>
        </w:numPr>
        <w:spacing w:line="360" w:lineRule="auto"/>
        <w:rPr>
          <w:rFonts w:cstheme="minorHAnsi"/>
          <w:i/>
          <w:iCs/>
          <w:szCs w:val="24"/>
        </w:rPr>
      </w:pPr>
      <w:r>
        <w:rPr>
          <w:rFonts w:cstheme="minorHAnsi"/>
          <w:i/>
          <w:iCs/>
          <w:szCs w:val="24"/>
        </w:rPr>
        <w:t>3: opakovaní po více než 5 ti letech</w:t>
      </w:r>
    </w:p>
    <w:p w14:paraId="33D0CE50" w14:textId="77777777" w:rsidR="00FF7DCA" w:rsidRPr="00877BFA" w:rsidRDefault="00FF7DCA" w:rsidP="005F3410">
      <w:pPr>
        <w:pStyle w:val="Nadpis3"/>
      </w:pPr>
      <w:bookmarkStart w:id="18" w:name="_Toc49984838"/>
      <w:r w:rsidRPr="00877BFA">
        <w:t>Poznámka</w:t>
      </w:r>
      <w:bookmarkEnd w:id="18"/>
    </w:p>
    <w:p w14:paraId="6C87A675" w14:textId="4071C2A4" w:rsidR="00D3403A" w:rsidRDefault="00D3403A" w:rsidP="00FF0E40">
      <w:pPr>
        <w:rPr>
          <w:rFonts w:cstheme="minorHAnsi"/>
        </w:rPr>
      </w:pPr>
      <w:r w:rsidRPr="00877BFA">
        <w:rPr>
          <w:rFonts w:cstheme="minorHAnsi"/>
        </w:rPr>
        <w:t xml:space="preserve">V případě nutnosti byla u konkrétních prvků </w:t>
      </w:r>
      <w:r w:rsidR="00AC73BA">
        <w:rPr>
          <w:rFonts w:cstheme="minorHAnsi"/>
        </w:rPr>
        <w:t>uvedena</w:t>
      </w:r>
      <w:r w:rsidRPr="00877BFA">
        <w:rPr>
          <w:rFonts w:cstheme="minorHAnsi"/>
        </w:rPr>
        <w:t xml:space="preserve"> poznámka. Poznámka může sloužit ke specifikaci současného stavu prvků či upřesnění navrženého opatření.</w:t>
      </w:r>
    </w:p>
    <w:p w14:paraId="0BE3BCA0" w14:textId="4DD551D4" w:rsidR="004A0194" w:rsidRDefault="001F7F69" w:rsidP="004A0194">
      <w:pPr>
        <w:pStyle w:val="Nadpis1"/>
      </w:pPr>
      <w:bookmarkStart w:id="19" w:name="_Toc49984839"/>
      <w:r>
        <w:t>Přehledové bilance</w:t>
      </w:r>
      <w:bookmarkEnd w:id="19"/>
    </w:p>
    <w:p w14:paraId="0BB120B0" w14:textId="0D57E5C7" w:rsidR="004A0194" w:rsidRDefault="004A0194" w:rsidP="004A0194">
      <w:pPr>
        <w:pStyle w:val="Nadpis2"/>
      </w:pPr>
      <w:bookmarkStart w:id="20" w:name="_Toc49984840"/>
      <w:r>
        <w:t>Počet prvků</w:t>
      </w:r>
      <w:bookmarkEnd w:id="20"/>
    </w:p>
    <w:p w14:paraId="0016C1F0" w14:textId="1BF416F8" w:rsidR="004A0194" w:rsidRDefault="004A0194" w:rsidP="004A0194">
      <w:r>
        <w:t xml:space="preserve">Na vybraných parcelách obce Hulice a části Rýzmburk, bylo celkem zmapováno </w:t>
      </w:r>
      <w:r w:rsidRPr="00AD1D97">
        <w:rPr>
          <w:b/>
          <w:bCs/>
        </w:rPr>
        <w:t>302 vegetačních prvků</w:t>
      </w:r>
      <w:r w:rsidR="00D509D6">
        <w:t xml:space="preserve"> (stromů a skupin stromů)</w:t>
      </w:r>
      <w:r>
        <w:t xml:space="preserve">. </w:t>
      </w:r>
      <w:r w:rsidR="00D509D6">
        <w:t>V tabulce níže je uveden přehled.</w:t>
      </w:r>
    </w:p>
    <w:tbl>
      <w:tblPr>
        <w:tblW w:w="58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180"/>
        <w:gridCol w:w="960"/>
        <w:gridCol w:w="789"/>
        <w:gridCol w:w="1911"/>
      </w:tblGrid>
      <w:tr w:rsidR="00D509D6" w:rsidRPr="00D509D6" w14:paraId="0A7F0726" w14:textId="77777777" w:rsidTr="00D509D6">
        <w:trPr>
          <w:trHeight w:val="336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F5C33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0379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Stromy</w:t>
            </w:r>
          </w:p>
        </w:tc>
        <w:tc>
          <w:tcPr>
            <w:tcW w:w="17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EDEA6" w14:textId="0A81ADF4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Skupiny</w:t>
            </w:r>
            <w:r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 xml:space="preserve"> stromů</w:t>
            </w:r>
          </w:p>
        </w:tc>
        <w:tc>
          <w:tcPr>
            <w:tcW w:w="1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047CB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Plocha skupin [m</w:t>
            </w:r>
            <w:r w:rsidRPr="00D509D6">
              <w:rPr>
                <w:rFonts w:ascii="Calibri" w:eastAsia="Times New Roman" w:hAnsi="Calibri" w:cs="Calibri"/>
                <w:color w:val="000000"/>
                <w:sz w:val="22"/>
                <w:vertAlign w:val="superscript"/>
                <w:lang w:eastAsia="cs-CZ"/>
              </w:rPr>
              <w:t>2</w:t>
            </w: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]</w:t>
            </w:r>
          </w:p>
        </w:tc>
      </w:tr>
      <w:tr w:rsidR="00D509D6" w:rsidRPr="00D509D6" w14:paraId="1ECB89AA" w14:textId="77777777" w:rsidTr="00D509D6">
        <w:trPr>
          <w:trHeight w:val="288"/>
        </w:trPr>
        <w:tc>
          <w:tcPr>
            <w:tcW w:w="10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1EC76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Hulice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326C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44FB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20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5332A9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660</w:t>
            </w:r>
          </w:p>
        </w:tc>
      </w:tr>
      <w:tr w:rsidR="00D509D6" w:rsidRPr="00D509D6" w14:paraId="110177CD" w14:textId="77777777" w:rsidTr="00732E7D">
        <w:trPr>
          <w:trHeight w:val="288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CF370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Rýzmburk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3B766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FA83D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8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5E57B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185,9</w:t>
            </w:r>
          </w:p>
        </w:tc>
      </w:tr>
      <w:tr w:rsidR="00D509D6" w:rsidRPr="00D509D6" w14:paraId="5103C261" w14:textId="77777777" w:rsidTr="00732E7D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DBE55" w14:textId="77777777" w:rsidR="00D509D6" w:rsidRPr="00D509D6" w:rsidRDefault="00D509D6" w:rsidP="00D509D6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Celkem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B619A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274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C168D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28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A2400" w14:textId="77777777" w:rsidR="00D509D6" w:rsidRPr="00D509D6" w:rsidRDefault="00D509D6" w:rsidP="00D50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</w:pPr>
            <w:r w:rsidRPr="00D509D6">
              <w:rPr>
                <w:rFonts w:ascii="Calibri" w:eastAsia="Times New Roman" w:hAnsi="Calibri" w:cs="Calibri"/>
                <w:color w:val="000000"/>
                <w:sz w:val="22"/>
                <w:lang w:eastAsia="cs-CZ"/>
              </w:rPr>
              <w:t>845,9</w:t>
            </w:r>
          </w:p>
        </w:tc>
      </w:tr>
    </w:tbl>
    <w:p w14:paraId="3F8FC83F" w14:textId="68FDB1CC" w:rsidR="00D509D6" w:rsidRDefault="00D509D6" w:rsidP="00D509D6">
      <w:pPr>
        <w:pStyle w:val="Nadpis2"/>
        <w:numPr>
          <w:ilvl w:val="0"/>
          <w:numId w:val="0"/>
        </w:numPr>
        <w:ind w:left="576"/>
      </w:pPr>
    </w:p>
    <w:p w14:paraId="679AD079" w14:textId="342C3E80" w:rsidR="00D509D6" w:rsidRDefault="00D509D6" w:rsidP="00D509D6">
      <w:pPr>
        <w:pStyle w:val="Nadpis2"/>
      </w:pPr>
      <w:bookmarkStart w:id="21" w:name="_Toc49984841"/>
      <w:r>
        <w:t>Souhrnný přehled kvalitativních atributů prvků</w:t>
      </w:r>
      <w:bookmarkEnd w:id="21"/>
    </w:p>
    <w:p w14:paraId="598F4959" w14:textId="68EE4E83" w:rsidR="00D509D6" w:rsidRPr="00D509D6" w:rsidRDefault="00D509D6" w:rsidP="00D509D6">
      <w:pPr>
        <w:pStyle w:val="Nadpis3"/>
      </w:pPr>
      <w:bookmarkStart w:id="22" w:name="_Toc49984842"/>
      <w:r>
        <w:t>Fyziologický věk</w:t>
      </w:r>
      <w:bookmarkEnd w:id="22"/>
    </w:p>
    <w:p w14:paraId="02CB01AF" w14:textId="1BCFF6C7" w:rsidR="001F7F69" w:rsidRDefault="00AF388E" w:rsidP="001F7F69">
      <w:r>
        <w:rPr>
          <w:noProof/>
        </w:rPr>
        <w:drawing>
          <wp:anchor distT="0" distB="0" distL="114300" distR="114300" simplePos="0" relativeHeight="251659264" behindDoc="0" locked="0" layoutInCell="1" allowOverlap="1" wp14:anchorId="3B61EA6C" wp14:editId="788E4890">
            <wp:simplePos x="0" y="0"/>
            <wp:positionH relativeFrom="margin">
              <wp:posOffset>1047750</wp:posOffset>
            </wp:positionH>
            <wp:positionV relativeFrom="paragraph">
              <wp:posOffset>1769745</wp:posOffset>
            </wp:positionV>
            <wp:extent cx="3533775" cy="2295525"/>
            <wp:effectExtent l="0" t="0" r="9525" b="9525"/>
            <wp:wrapTopAndBottom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A3159C28-E37D-4005-A62F-BBE826E95E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D">
        <w:t>Graf níže zobrazuje souhrnný přehled prvků zařazený</w:t>
      </w:r>
      <w:r w:rsidR="007B0C04">
        <w:t>ch</w:t>
      </w:r>
      <w:r w:rsidR="00732E7D">
        <w:t xml:space="preserve"> dle jejich fyziologického věku a rozdělený na Hulice a část Rýzmburk. Je patrné, že obě části se jsou</w:t>
      </w:r>
      <w:r w:rsidR="007B0C04">
        <w:t xml:space="preserve"> si</w:t>
      </w:r>
      <w:r w:rsidR="00732E7D">
        <w:t>, co do poměru jednotlivých tříd, velmi podobné. V zastoupení převažuje stupeň 4, čili fáze dospělosti stromu. Toto je běžné</w:t>
      </w:r>
      <w:r>
        <w:t>,</w:t>
      </w:r>
      <w:r w:rsidR="00732E7D">
        <w:t xml:space="preserve"> jelikož fáze dospělosti trvá v životě </w:t>
      </w:r>
      <w:r>
        <w:t>stromu nejdéle. Každá z těchto kategorií vyžaduje rozdílný přístup péče, což je zohledněno u navrhovaných opatření, jejich naléhavostech a opakování. Zatímco stupně 1</w:t>
      </w:r>
      <w:r w:rsidR="00EE0E70">
        <w:t>,</w:t>
      </w:r>
      <w:r>
        <w:t xml:space="preserve"> 2 a 3 vyžadují zásahy zajišťující především jejich perspektivu, u kategorií 4 a 5 se jedná zejména o jejich stabilizace a zajištění provozní bezpečnosti.</w:t>
      </w:r>
    </w:p>
    <w:p w14:paraId="5289F360" w14:textId="143AEE69" w:rsidR="00AF388E" w:rsidRDefault="00AF388E" w:rsidP="00AF388E"/>
    <w:p w14:paraId="33D8FBE0" w14:textId="77777777" w:rsidR="00EE0E70" w:rsidRPr="00AF388E" w:rsidRDefault="00EE0E70" w:rsidP="00AF388E"/>
    <w:p w14:paraId="466D761E" w14:textId="602F7F89" w:rsidR="00AF388E" w:rsidRDefault="00AF388E" w:rsidP="00866F3C">
      <w:pPr>
        <w:pStyle w:val="Nadpis3"/>
      </w:pPr>
      <w:r>
        <w:br w:type="page"/>
      </w:r>
      <w:bookmarkStart w:id="23" w:name="_Toc49984843"/>
      <w:r>
        <w:lastRenderedPageBreak/>
        <w:t>Zdravotní stav</w:t>
      </w:r>
      <w:bookmarkEnd w:id="23"/>
      <w:r w:rsidR="00F168E8">
        <w:t xml:space="preserve"> </w:t>
      </w:r>
    </w:p>
    <w:p w14:paraId="0EC777F6" w14:textId="1317D766" w:rsidR="00AF388E" w:rsidRPr="00AF388E" w:rsidRDefault="00F168E8" w:rsidP="00AF388E">
      <w:r>
        <w:rPr>
          <w:noProof/>
        </w:rPr>
        <w:drawing>
          <wp:anchor distT="0" distB="0" distL="114300" distR="114300" simplePos="0" relativeHeight="251661312" behindDoc="0" locked="0" layoutInCell="1" allowOverlap="1" wp14:anchorId="193DC574" wp14:editId="032F6828">
            <wp:simplePos x="0" y="0"/>
            <wp:positionH relativeFrom="column">
              <wp:posOffset>704850</wp:posOffset>
            </wp:positionH>
            <wp:positionV relativeFrom="paragraph">
              <wp:posOffset>941705</wp:posOffset>
            </wp:positionV>
            <wp:extent cx="3828154" cy="2723926"/>
            <wp:effectExtent l="0" t="0" r="1270" b="635"/>
            <wp:wrapTopAndBottom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617A9EC4-C0C2-43AE-A7B6-A0842DA68F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88E">
        <w:t>Pro</w:t>
      </w:r>
      <w:r>
        <w:t xml:space="preserve"> souhrnný</w:t>
      </w:r>
      <w:r w:rsidR="00AF388E">
        <w:t xml:space="preserve"> přehled o zdravotním stavu sledovaných prvků je uveden graf níže</w:t>
      </w:r>
      <w:r>
        <w:t xml:space="preserve">. Zatímco v Hulicích převažuje stupeň 2 – zhoršený, v části Rýzmburk je to stupeň 3 – výrazně zhoršený. Co do počtu stromů, je v části Rýzmburk větší poměr stromů silně narušených stromů </w:t>
      </w:r>
      <w:r>
        <w:br/>
        <w:t>(stupeň 3).</w:t>
      </w:r>
    </w:p>
    <w:p w14:paraId="23246BC8" w14:textId="48522080" w:rsidR="00F168E8" w:rsidRDefault="00F168E8" w:rsidP="00AF388E"/>
    <w:p w14:paraId="11B5A4E5" w14:textId="1C7CB869" w:rsidR="00F168E8" w:rsidRDefault="009C0C3B" w:rsidP="00866F3C">
      <w:pPr>
        <w:pStyle w:val="Nadpis3"/>
      </w:pPr>
      <w:bookmarkStart w:id="24" w:name="_Toc49984844"/>
      <w:r>
        <w:t>Provozní bezpečnost</w:t>
      </w:r>
      <w:bookmarkEnd w:id="24"/>
    </w:p>
    <w:p w14:paraId="77BB5601" w14:textId="170E3B07" w:rsidR="009C0C3B" w:rsidRPr="009C0C3B" w:rsidRDefault="009C0C3B" w:rsidP="009C0C3B">
      <w:r>
        <w:rPr>
          <w:noProof/>
        </w:rPr>
        <w:drawing>
          <wp:anchor distT="0" distB="0" distL="114300" distR="114300" simplePos="0" relativeHeight="251663360" behindDoc="0" locked="0" layoutInCell="1" allowOverlap="1" wp14:anchorId="4A379BDD" wp14:editId="55B4E050">
            <wp:simplePos x="0" y="0"/>
            <wp:positionH relativeFrom="column">
              <wp:posOffset>619125</wp:posOffset>
            </wp:positionH>
            <wp:positionV relativeFrom="paragraph">
              <wp:posOffset>1057275</wp:posOffset>
            </wp:positionV>
            <wp:extent cx="3836446" cy="2729416"/>
            <wp:effectExtent l="0" t="0" r="12065" b="13970"/>
            <wp:wrapTopAndBottom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9ED52FD6-0232-4EAC-9DC4-CDC1870624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 se týče provozní bezpečnosti stromů a skupin stromů, počty </w:t>
      </w:r>
      <w:r w:rsidR="007B0C04">
        <w:t xml:space="preserve">zastoupené v jednotlivých stupních </w:t>
      </w:r>
      <w:r>
        <w:t xml:space="preserve">po sobě následují se sestupnou tendencí v obou částech obce. </w:t>
      </w:r>
      <w:r w:rsidR="007B0C04">
        <w:t>Vzhledem k potřebě řešit stupeň 3 a hůře pomocí stabilizačních opatření, dává nám takto přehled o celkovém počtu potřebných opatření tohoto typu.</w:t>
      </w:r>
    </w:p>
    <w:p w14:paraId="07AF25A4" w14:textId="6543C6F6" w:rsidR="00AF388E" w:rsidRPr="00AF388E" w:rsidRDefault="00AF388E" w:rsidP="00AF388E"/>
    <w:p w14:paraId="0054E6C9" w14:textId="73E640E1" w:rsidR="00616558" w:rsidRDefault="007B0C04" w:rsidP="00866F3C">
      <w:pPr>
        <w:pStyle w:val="Nadpis3"/>
      </w:pPr>
      <w:bookmarkStart w:id="25" w:name="_Toc49984845"/>
      <w:r>
        <w:lastRenderedPageBreak/>
        <w:t>Vzájemné vztahy kvalitativních atributů</w:t>
      </w:r>
      <w:bookmarkEnd w:id="25"/>
    </w:p>
    <w:p w14:paraId="3D24F7FB" w14:textId="46E1FF33" w:rsidR="007B0C04" w:rsidRDefault="00AD1D97" w:rsidP="00170EB5">
      <w:r>
        <w:rPr>
          <w:noProof/>
        </w:rPr>
        <w:drawing>
          <wp:anchor distT="0" distB="0" distL="114300" distR="114300" simplePos="0" relativeHeight="251665408" behindDoc="0" locked="0" layoutInCell="1" allowOverlap="1" wp14:anchorId="30F75D09" wp14:editId="12241E2C">
            <wp:simplePos x="0" y="0"/>
            <wp:positionH relativeFrom="margin">
              <wp:align>center</wp:align>
            </wp:positionH>
            <wp:positionV relativeFrom="paragraph">
              <wp:posOffset>2852560</wp:posOffset>
            </wp:positionV>
            <wp:extent cx="4630420" cy="2723515"/>
            <wp:effectExtent l="0" t="0" r="17780" b="635"/>
            <wp:wrapTopAndBottom/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F071C26A-AEB4-4275-B019-C33DFDD4CB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4C74F62" wp14:editId="19760560">
            <wp:simplePos x="0" y="0"/>
            <wp:positionH relativeFrom="margin">
              <wp:align>center</wp:align>
            </wp:positionH>
            <wp:positionV relativeFrom="paragraph">
              <wp:posOffset>5595628</wp:posOffset>
            </wp:positionV>
            <wp:extent cx="4647415" cy="2857275"/>
            <wp:effectExtent l="0" t="0" r="1270" b="635"/>
            <wp:wrapTopAndBottom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17AD6C73-A213-41CB-9966-630F65FF84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EB5" w:rsidRPr="00170EB5">
        <w:t>Následují</w:t>
      </w:r>
      <w:r w:rsidR="00170EB5">
        <w:t>cí dva grafy zobrazují vztah fyziologického věku stromu s provozní bezpečností a zdravotním stavem stromu. Pro srovnání jsou grafy rozděleny na dva různé, jeden pro mladé až dospívající, druhý pro dospělé a senescentní stromy. Toto rozdělení má své opodstatnění v rozdílném přístupu při návrhu a následném upřednostnění realizace konkrétních zásahů. Jak by se dalo očekávat, s</w:t>
      </w:r>
      <w:r w:rsidR="008B313F">
        <w:t> rostoucím stářím stromu se výskyt zhoršeného zdravotního stavu čili mechanických defektů a provozní bezpečnosti zvyšuje. U stromů mladých a dospívajících je výskyt zhoršeného zdravotního stavu a provozní bezpečnosti nízký či nulový. Ač jsou stromy ještě poměrně malé a bez významných mechanických defektů, je pro ně naprosto zásadní provedení zakládacích a udržovacích řezů, a to zejména řezu zapěstování koruny a výchovného řezu pro stromy fyziologického stáří 1 a 2 a pro stu</w:t>
      </w:r>
      <w:r w:rsidR="009E1A57">
        <w:t>peň</w:t>
      </w:r>
      <w:r w:rsidR="00C340AD">
        <w:t xml:space="preserve"> 3</w:t>
      </w:r>
      <w:r w:rsidR="009E1A57">
        <w:t xml:space="preserve"> potom </w:t>
      </w:r>
      <w:r w:rsidR="00C340AD">
        <w:t>řez</w:t>
      </w:r>
      <w:r w:rsidR="00C9330C">
        <w:t>u</w:t>
      </w:r>
      <w:r w:rsidR="00C340AD">
        <w:t xml:space="preserve"> zdravotní</w:t>
      </w:r>
      <w:r w:rsidR="00C9330C">
        <w:t>ho</w:t>
      </w:r>
      <w:r w:rsidR="00C340AD">
        <w:t>.</w:t>
      </w:r>
      <w:r w:rsidR="00C9330C">
        <w:t xml:space="preserve"> Naopak </w:t>
      </w:r>
      <w:r>
        <w:t>u stromů dospělých smysl řezu zdravotního ztrácí na důležitosti a účinnosti, strom má již architekturu koruny pevně zavedenou a bez vzniku velkého poškození řezem jsou tímto typem zásahu defekty efektivně neřešitelné. Důraz je zde kladen na zajištění provozní bezpečnosti řezem bezpečnostním, různými typy stabilizačních redukcí či využitím bezpečnostních vazeb.</w:t>
      </w:r>
    </w:p>
    <w:p w14:paraId="2F7C0526" w14:textId="77777777" w:rsidR="00AD1D97" w:rsidRPr="00170EB5" w:rsidRDefault="00AD1D97" w:rsidP="00170EB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6DC5DF0" w14:textId="2965B030" w:rsidR="006715CB" w:rsidRPr="001239E8" w:rsidRDefault="001239E8" w:rsidP="001239E8">
      <w:pPr>
        <w:pStyle w:val="Nadpis1"/>
        <w:numPr>
          <w:ilvl w:val="0"/>
          <w:numId w:val="0"/>
        </w:numPr>
        <w:ind w:left="432"/>
        <w:jc w:val="center"/>
        <w:rPr>
          <w:b/>
          <w:bCs/>
        </w:rPr>
      </w:pPr>
      <w:bookmarkStart w:id="26" w:name="_Toc49984846"/>
      <w:r w:rsidRPr="001239E8">
        <w:rPr>
          <w:b/>
          <w:bCs/>
        </w:rPr>
        <w:t>Návrhová část</w:t>
      </w:r>
      <w:bookmarkEnd w:id="26"/>
    </w:p>
    <w:p w14:paraId="3F0C9DC6" w14:textId="60A0BEF5" w:rsidR="006D44B9" w:rsidRPr="00877BFA" w:rsidRDefault="0055767F" w:rsidP="005F3410">
      <w:pPr>
        <w:pStyle w:val="Nadpis1"/>
      </w:pPr>
      <w:bookmarkStart w:id="27" w:name="_Toc49984847"/>
      <w:r>
        <w:t>Plán běžné údržby (d</w:t>
      </w:r>
      <w:r w:rsidR="006D44B9" w:rsidRPr="00877BFA">
        <w:t>oporučení pro stanovení priorit</w:t>
      </w:r>
      <w:r w:rsidR="00413D25">
        <w:t>ních</w:t>
      </w:r>
      <w:r w:rsidR="006D44B9" w:rsidRPr="00877BFA">
        <w:t xml:space="preserve"> zásahů</w:t>
      </w:r>
      <w:r>
        <w:t>)</w:t>
      </w:r>
      <w:bookmarkEnd w:id="27"/>
    </w:p>
    <w:p w14:paraId="620D89BF" w14:textId="77777777" w:rsidR="00DE2B3D" w:rsidRDefault="006D44B9" w:rsidP="00FF0E40">
      <w:pPr>
        <w:rPr>
          <w:rFonts w:cstheme="minorHAnsi"/>
          <w:lang w:eastAsia="cs-CZ"/>
        </w:rPr>
      </w:pPr>
      <w:r w:rsidRPr="00877BFA">
        <w:rPr>
          <w:rFonts w:cstheme="minorHAnsi"/>
          <w:lang w:eastAsia="cs-CZ"/>
        </w:rPr>
        <w:t xml:space="preserve">Základním parametrem pro rozhodování, které navrhované zásahy při údržbě hodnocených dřevin zahájit jako první a jak následně pokračovat, je naléhavost. V případě </w:t>
      </w:r>
      <w:r w:rsidRPr="00877BFA">
        <w:rPr>
          <w:rFonts w:cstheme="minorHAnsi"/>
          <w:b/>
          <w:bCs/>
          <w:lang w:eastAsia="cs-CZ"/>
        </w:rPr>
        <w:t>naléhavosti 0</w:t>
      </w:r>
      <w:r w:rsidRPr="00877BFA">
        <w:rPr>
          <w:rFonts w:cstheme="minorHAnsi"/>
          <w:lang w:eastAsia="cs-CZ"/>
        </w:rPr>
        <w:t xml:space="preserve"> je třeba zásahy provést co nejdříve, jelikož zde hrozí riziko z prodlení.</w:t>
      </w:r>
      <w:r w:rsidR="0071228E">
        <w:rPr>
          <w:rFonts w:cstheme="minorHAnsi"/>
          <w:lang w:eastAsia="cs-CZ"/>
        </w:rPr>
        <w:t xml:space="preserve"> </w:t>
      </w:r>
    </w:p>
    <w:p w14:paraId="3C6A55E7" w14:textId="77777777" w:rsidR="00DE2B3D" w:rsidRDefault="00DE2B3D" w:rsidP="00B878E1">
      <w:pPr>
        <w:ind w:firstLine="708"/>
        <w:rPr>
          <w:rFonts w:cstheme="minorHAnsi"/>
          <w:lang w:eastAsia="cs-CZ"/>
        </w:rPr>
      </w:pPr>
      <w:r>
        <w:rPr>
          <w:rFonts w:cstheme="minorHAnsi"/>
          <w:lang w:eastAsia="cs-CZ"/>
        </w:rPr>
        <w:t xml:space="preserve">Pěstební zásahy jsou navrhovány tak, aby podporovaly funkčnost a perspektivu veřejné zeleně, při zachování požadované provozní bezpečnosti. </w:t>
      </w:r>
      <w:r w:rsidR="00B659A6">
        <w:rPr>
          <w:rFonts w:cstheme="minorHAnsi"/>
          <w:lang w:eastAsia="cs-CZ"/>
        </w:rPr>
        <w:t xml:space="preserve">Pro podporu dlouhodobého plnění funkcí a setrvání stromu na stanovišti jsou navrhovány řezy udržovací (zdravotní řez, bezpečnostní řez, lokální redukce) a zakládací (výchovný řez), pro zajištění provozní bezpečnosti pak řezy stabilizační (obvodová redukce, sesazovací řez, lokální redukce z důvodu stabilizace) a použití </w:t>
      </w:r>
      <w:r w:rsidR="000F4DB2">
        <w:rPr>
          <w:rFonts w:cstheme="minorHAnsi"/>
          <w:lang w:eastAsia="cs-CZ"/>
        </w:rPr>
        <w:t>stabilizačního systému – bezpečnostní vazby</w:t>
      </w:r>
      <w:r w:rsidR="00B659A6">
        <w:rPr>
          <w:rFonts w:cstheme="minorHAnsi"/>
          <w:lang w:eastAsia="cs-CZ"/>
        </w:rPr>
        <w:t>.</w:t>
      </w:r>
    </w:p>
    <w:p w14:paraId="566E5FE0" w14:textId="0A4A89DA" w:rsidR="00B659A6" w:rsidRPr="00C6437E" w:rsidRDefault="00B659A6" w:rsidP="00B878E1">
      <w:pPr>
        <w:ind w:firstLine="708"/>
        <w:rPr>
          <w:rFonts w:cstheme="minorHAnsi"/>
          <w:lang w:eastAsia="cs-CZ"/>
        </w:rPr>
      </w:pPr>
      <w:r>
        <w:rPr>
          <w:rFonts w:cstheme="minorHAnsi"/>
          <w:lang w:eastAsia="cs-CZ"/>
        </w:rPr>
        <w:t>Z hlediska provozní bezpečnosti</w:t>
      </w:r>
      <w:r w:rsidR="000F4DB2">
        <w:rPr>
          <w:rFonts w:cstheme="minorHAnsi"/>
          <w:lang w:eastAsia="cs-CZ"/>
        </w:rPr>
        <w:t xml:space="preserve"> je nutno navržené stabilizační opatření realizovat podle příslušné </w:t>
      </w:r>
      <w:r w:rsidR="00366208">
        <w:rPr>
          <w:rFonts w:cstheme="minorHAnsi"/>
          <w:lang w:eastAsia="cs-CZ"/>
        </w:rPr>
        <w:t>naléhavosti</w:t>
      </w:r>
      <w:r w:rsidR="000F4DB2">
        <w:rPr>
          <w:rFonts w:cstheme="minorHAnsi"/>
          <w:lang w:eastAsia="cs-CZ"/>
        </w:rPr>
        <w:t>. Pokud však chceme vybrat prioritní zásahy v rámci jedné kategorie naléhavosti, je možno se řídit hodnotou provozní bezpečnosti a zdravotního stavu a preferovat jedince v</w:t>
      </w:r>
      <w:r w:rsidR="00C135DE">
        <w:rPr>
          <w:rFonts w:cstheme="minorHAnsi"/>
          <w:lang w:eastAsia="cs-CZ"/>
        </w:rPr>
        <w:t>e stavu</w:t>
      </w:r>
      <w:r w:rsidR="000F4DB2">
        <w:rPr>
          <w:rFonts w:cstheme="minorHAnsi"/>
          <w:lang w:eastAsia="cs-CZ"/>
        </w:rPr>
        <w:t> horším (čím vyšší číslo, tím horší). Z hodnoty vitality můžeme předpokládat, jak se daný jedinec se stresem po řezu vypořádá – u jedinců s horší vitalitou je pak možno zásahy rozdělit do více etap.</w:t>
      </w:r>
      <w:r w:rsidR="00C6437E">
        <w:rPr>
          <w:rFonts w:cstheme="minorHAnsi"/>
          <w:lang w:eastAsia="cs-CZ"/>
        </w:rPr>
        <w:t xml:space="preserve"> U jedinců s horší provozní bezpečností a vitalitou zbytkovou nebo výrazně sníženou, je pak často nutno přistoupit ke kácení, jelikož ošetření by se vzhledem k malé šanci na přežití jedince nevyplatilo, a vzhledem k provozní bezpečnosti strom na stanovišti zůstat nemůže.</w:t>
      </w:r>
    </w:p>
    <w:p w14:paraId="6360EFDC" w14:textId="09C7371A" w:rsidR="006D44B9" w:rsidRDefault="00B878E1" w:rsidP="00B878E1">
      <w:pPr>
        <w:ind w:firstLine="708"/>
        <w:rPr>
          <w:rFonts w:cstheme="minorHAnsi"/>
          <w:lang w:eastAsia="cs-CZ"/>
        </w:rPr>
      </w:pPr>
      <w:r>
        <w:rPr>
          <w:rFonts w:cstheme="minorHAnsi"/>
          <w:lang w:eastAsia="cs-CZ"/>
        </w:rPr>
        <w:t xml:space="preserve">Co se týče řezů udržovacích a zakládacích, </w:t>
      </w:r>
      <w:r w:rsidR="006D44B9" w:rsidRPr="00877BFA">
        <w:rPr>
          <w:rFonts w:cstheme="minorHAnsi"/>
          <w:lang w:eastAsia="cs-CZ"/>
        </w:rPr>
        <w:t xml:space="preserve">neměly </w:t>
      </w:r>
      <w:r>
        <w:rPr>
          <w:rFonts w:cstheme="minorHAnsi"/>
          <w:lang w:eastAsia="cs-CZ"/>
        </w:rPr>
        <w:t xml:space="preserve">by </w:t>
      </w:r>
      <w:r w:rsidR="006D44B9" w:rsidRPr="00877BFA">
        <w:rPr>
          <w:rFonts w:cstheme="minorHAnsi"/>
          <w:lang w:eastAsia="cs-CZ"/>
        </w:rPr>
        <w:t xml:space="preserve">být </w:t>
      </w:r>
      <w:r w:rsidR="0084576A" w:rsidRPr="00877BFA">
        <w:rPr>
          <w:rFonts w:cstheme="minorHAnsi"/>
          <w:lang w:eastAsia="cs-CZ"/>
        </w:rPr>
        <w:t>opominuty</w:t>
      </w:r>
      <w:r w:rsidR="006D44B9" w:rsidRPr="00877BFA">
        <w:rPr>
          <w:rFonts w:cstheme="minorHAnsi"/>
          <w:lang w:eastAsia="cs-CZ"/>
        </w:rPr>
        <w:t xml:space="preserve"> řezy výchovné</w:t>
      </w:r>
      <w:r w:rsidR="0084576A" w:rsidRPr="00877BFA">
        <w:rPr>
          <w:rFonts w:cstheme="minorHAnsi"/>
          <w:lang w:eastAsia="cs-CZ"/>
        </w:rPr>
        <w:t xml:space="preserve"> a </w:t>
      </w:r>
      <w:r w:rsidR="005F3567">
        <w:rPr>
          <w:rFonts w:cstheme="minorHAnsi"/>
          <w:lang w:eastAsia="cs-CZ"/>
        </w:rPr>
        <w:t>zdravotní</w:t>
      </w:r>
      <w:r w:rsidR="0084576A" w:rsidRPr="00877BFA">
        <w:rPr>
          <w:rFonts w:cstheme="minorHAnsi"/>
          <w:lang w:eastAsia="cs-CZ"/>
        </w:rPr>
        <w:t xml:space="preserve"> </w:t>
      </w:r>
      <w:r w:rsidR="006D44B9" w:rsidRPr="00877BFA">
        <w:rPr>
          <w:rFonts w:cstheme="minorHAnsi"/>
          <w:lang w:eastAsia="cs-CZ"/>
        </w:rPr>
        <w:t>na stromech</w:t>
      </w:r>
      <w:r w:rsidR="005F3567">
        <w:rPr>
          <w:rFonts w:cstheme="minorHAnsi"/>
          <w:lang w:eastAsia="cs-CZ"/>
        </w:rPr>
        <w:t xml:space="preserve"> fyziologického stáří 2 a 3</w:t>
      </w:r>
      <w:r>
        <w:rPr>
          <w:rFonts w:cstheme="minorHAnsi"/>
          <w:lang w:eastAsia="cs-CZ"/>
        </w:rPr>
        <w:t>. U stromů těchto věkových tříd je pro zajištění jejich dlouhodobé perspektivy provedení udržovacích řezů zásadnější než u stromů dospělých a není nutno</w:t>
      </w:r>
      <w:r w:rsidR="00C93D05">
        <w:rPr>
          <w:rFonts w:cstheme="minorHAnsi"/>
          <w:lang w:eastAsia="cs-CZ"/>
        </w:rPr>
        <w:t>,</w:t>
      </w:r>
      <w:r>
        <w:rPr>
          <w:rFonts w:cstheme="minorHAnsi"/>
          <w:lang w:eastAsia="cs-CZ"/>
        </w:rPr>
        <w:t xml:space="preserve"> vzhledem k jejich velikosti</w:t>
      </w:r>
      <w:r w:rsidR="00C93D05">
        <w:rPr>
          <w:rFonts w:cstheme="minorHAnsi"/>
          <w:lang w:eastAsia="cs-CZ"/>
        </w:rPr>
        <w:t>,</w:t>
      </w:r>
      <w:r>
        <w:rPr>
          <w:rFonts w:cstheme="minorHAnsi"/>
          <w:lang w:eastAsia="cs-CZ"/>
        </w:rPr>
        <w:t xml:space="preserve"> vynaložit takové prostředky jako na stromy již zcela vzrostlé. </w:t>
      </w:r>
      <w:r w:rsidR="0084576A" w:rsidRPr="00877BFA">
        <w:rPr>
          <w:rFonts w:cstheme="minorHAnsi"/>
          <w:lang w:eastAsia="cs-CZ"/>
        </w:rPr>
        <w:t>Při neprovedení</w:t>
      </w:r>
      <w:r w:rsidR="00A05CAC">
        <w:rPr>
          <w:rFonts w:cstheme="minorHAnsi"/>
          <w:lang w:eastAsia="cs-CZ"/>
        </w:rPr>
        <w:t xml:space="preserve"> </w:t>
      </w:r>
      <w:r w:rsidR="0084576A" w:rsidRPr="00877BFA">
        <w:rPr>
          <w:rFonts w:cstheme="minorHAnsi"/>
          <w:lang w:eastAsia="cs-CZ"/>
        </w:rPr>
        <w:t>těchto typů řezů</w:t>
      </w:r>
      <w:r w:rsidR="00366208">
        <w:rPr>
          <w:rFonts w:cstheme="minorHAnsi"/>
          <w:lang w:eastAsia="cs-CZ"/>
        </w:rPr>
        <w:t xml:space="preserve"> </w:t>
      </w:r>
      <w:r w:rsidR="00A05CAC">
        <w:rPr>
          <w:rFonts w:cstheme="minorHAnsi"/>
          <w:lang w:eastAsia="cs-CZ"/>
        </w:rPr>
        <w:t>(</w:t>
      </w:r>
      <w:r w:rsidR="00A05CAC" w:rsidRPr="00877BFA">
        <w:rPr>
          <w:rFonts w:cstheme="minorHAnsi"/>
          <w:lang w:eastAsia="cs-CZ"/>
        </w:rPr>
        <w:t>S-RV</w:t>
      </w:r>
      <w:r w:rsidR="00A05CAC">
        <w:rPr>
          <w:rFonts w:cstheme="minorHAnsi"/>
          <w:lang w:eastAsia="cs-CZ"/>
        </w:rPr>
        <w:t xml:space="preserve"> a S-RZ)</w:t>
      </w:r>
      <w:r w:rsidR="00A05CAC" w:rsidRPr="00877BFA">
        <w:rPr>
          <w:rFonts w:cstheme="minorHAnsi"/>
          <w:lang w:eastAsia="cs-CZ"/>
        </w:rPr>
        <w:t xml:space="preserve"> </w:t>
      </w:r>
      <w:r w:rsidR="0084576A" w:rsidRPr="00877BFA">
        <w:rPr>
          <w:rFonts w:cstheme="minorHAnsi"/>
          <w:lang w:eastAsia="cs-CZ"/>
        </w:rPr>
        <w:t>hrozí riziko zhoršení zdravotního stavu do cca 4 let</w:t>
      </w:r>
      <w:r w:rsidR="00A05CAC">
        <w:rPr>
          <w:rFonts w:cstheme="minorHAnsi"/>
          <w:lang w:eastAsia="cs-CZ"/>
        </w:rPr>
        <w:t>.</w:t>
      </w:r>
    </w:p>
    <w:p w14:paraId="18DEC2CF" w14:textId="6E261466" w:rsidR="00CD18C0" w:rsidRDefault="0084576A" w:rsidP="00B878E1">
      <w:pPr>
        <w:ind w:firstLine="708"/>
        <w:rPr>
          <w:rFonts w:cstheme="minorHAnsi"/>
          <w:lang w:eastAsia="cs-CZ"/>
        </w:rPr>
      </w:pPr>
      <w:r w:rsidRPr="00877BFA">
        <w:rPr>
          <w:rFonts w:cstheme="minorHAnsi"/>
          <w:lang w:eastAsia="cs-CZ"/>
        </w:rPr>
        <w:t>Podrobný popis technologických postupů a způsob provedení navrhovaných zásahů je uveden v jednotlivých metodikách AOPK – arboristických standardech, platných k roku 20</w:t>
      </w:r>
      <w:r w:rsidR="000F4DB2">
        <w:rPr>
          <w:rFonts w:cstheme="minorHAnsi"/>
          <w:lang w:eastAsia="cs-CZ"/>
        </w:rPr>
        <w:t>20</w:t>
      </w:r>
      <w:r w:rsidRPr="00877BFA">
        <w:rPr>
          <w:rFonts w:cstheme="minorHAnsi"/>
          <w:lang w:eastAsia="cs-CZ"/>
        </w:rPr>
        <w:t xml:space="preserve"> </w:t>
      </w:r>
      <w:r w:rsidR="00425756" w:rsidRPr="00877BFA">
        <w:rPr>
          <w:rFonts w:cstheme="minorHAnsi"/>
          <w:lang w:eastAsia="cs-CZ"/>
        </w:rPr>
        <w:br/>
        <w:t xml:space="preserve">(viz. </w:t>
      </w:r>
      <w:hyperlink r:id="rId15" w:history="1">
        <w:r w:rsidR="00AD1D97" w:rsidRPr="003F681D">
          <w:rPr>
            <w:rStyle w:val="Hypertextovodkaz"/>
            <w:rFonts w:cstheme="minorHAnsi"/>
            <w:lang w:eastAsia="cs-CZ"/>
          </w:rPr>
          <w:t>http://standardy.nature.cz/seznam-standardu/</w:t>
        </w:r>
      </w:hyperlink>
      <w:r w:rsidR="00425756" w:rsidRPr="00877BFA">
        <w:rPr>
          <w:rFonts w:cstheme="minorHAnsi"/>
          <w:lang w:eastAsia="cs-CZ"/>
        </w:rPr>
        <w:t>).</w:t>
      </w:r>
    </w:p>
    <w:p w14:paraId="45E96E3D" w14:textId="77777777" w:rsidR="00CD18C0" w:rsidRDefault="00CD18C0">
      <w:pPr>
        <w:jc w:val="left"/>
        <w:rPr>
          <w:rFonts w:cstheme="minorHAnsi"/>
          <w:lang w:eastAsia="cs-CZ"/>
        </w:rPr>
      </w:pPr>
      <w:r>
        <w:rPr>
          <w:rFonts w:cstheme="minorHAnsi"/>
          <w:lang w:eastAsia="cs-CZ"/>
        </w:rPr>
        <w:br w:type="page"/>
      </w:r>
    </w:p>
    <w:p w14:paraId="124B4F18" w14:textId="77777777" w:rsidR="0084576A" w:rsidRDefault="0084576A" w:rsidP="00B878E1">
      <w:pPr>
        <w:ind w:firstLine="708"/>
        <w:rPr>
          <w:rFonts w:cstheme="minorHAnsi"/>
          <w:lang w:eastAsia="cs-CZ"/>
        </w:rPr>
      </w:pPr>
    </w:p>
    <w:p w14:paraId="51343954" w14:textId="12DA0C1F" w:rsidR="00AD1D97" w:rsidRDefault="00AD1D97" w:rsidP="00AD1D97">
      <w:pPr>
        <w:pStyle w:val="Nadpis1"/>
        <w:rPr>
          <w:lang w:eastAsia="cs-CZ"/>
        </w:rPr>
      </w:pPr>
      <w:bookmarkStart w:id="28" w:name="_Toc49984848"/>
      <w:r>
        <w:rPr>
          <w:lang w:eastAsia="cs-CZ"/>
        </w:rPr>
        <w:t>Možnost rozšíření</w:t>
      </w:r>
      <w:r w:rsidR="00B607E2">
        <w:rPr>
          <w:lang w:eastAsia="cs-CZ"/>
        </w:rPr>
        <w:t xml:space="preserve"> veřejné zeleně</w:t>
      </w:r>
      <w:r>
        <w:rPr>
          <w:lang w:eastAsia="cs-CZ"/>
        </w:rPr>
        <w:t xml:space="preserve"> </w:t>
      </w:r>
      <w:r w:rsidRPr="00AD1D97">
        <w:t>na</w:t>
      </w:r>
      <w:r>
        <w:rPr>
          <w:lang w:eastAsia="cs-CZ"/>
        </w:rPr>
        <w:t xml:space="preserve"> další plochy</w:t>
      </w:r>
      <w:bookmarkEnd w:id="28"/>
    </w:p>
    <w:p w14:paraId="52AF5900" w14:textId="12531E5D" w:rsidR="00AD1D97" w:rsidRDefault="00AD1D97" w:rsidP="00AD1D97">
      <w:pPr>
        <w:rPr>
          <w:lang w:eastAsia="cs-CZ"/>
        </w:rPr>
      </w:pPr>
      <w:r>
        <w:rPr>
          <w:lang w:eastAsia="cs-CZ"/>
        </w:rPr>
        <w:t xml:space="preserve">V rámci terénního šetření byly vytipovány plochy, na kterých by bylo </w:t>
      </w:r>
      <w:r w:rsidR="003A5DE3">
        <w:rPr>
          <w:lang w:eastAsia="cs-CZ"/>
        </w:rPr>
        <w:t>možné</w:t>
      </w:r>
      <w:r>
        <w:rPr>
          <w:lang w:eastAsia="cs-CZ"/>
        </w:rPr>
        <w:t xml:space="preserve"> založ</w:t>
      </w:r>
      <w:r w:rsidR="003A5DE3">
        <w:rPr>
          <w:lang w:eastAsia="cs-CZ"/>
        </w:rPr>
        <w:t>it</w:t>
      </w:r>
      <w:r>
        <w:rPr>
          <w:lang w:eastAsia="cs-CZ"/>
        </w:rPr>
        <w:t xml:space="preserve"> </w:t>
      </w:r>
      <w:r w:rsidR="003A5DE3">
        <w:rPr>
          <w:lang w:eastAsia="cs-CZ"/>
        </w:rPr>
        <w:t xml:space="preserve">další vegetační prvky. Tyto plochy jsou celkem tři, dvě v obci Hulice a jedna v části Rýzmburk. </w:t>
      </w:r>
    </w:p>
    <w:p w14:paraId="381C44DA" w14:textId="7AD49403" w:rsidR="003A5DE3" w:rsidRDefault="003A5DE3" w:rsidP="003A5DE3">
      <w:pPr>
        <w:rPr>
          <w:lang w:eastAsia="cs-CZ"/>
        </w:rPr>
      </w:pPr>
      <w:r>
        <w:rPr>
          <w:lang w:eastAsia="cs-CZ"/>
        </w:rPr>
        <w:t>Plocha č. 1</w:t>
      </w:r>
    </w:p>
    <w:p w14:paraId="483F3532" w14:textId="571002B4" w:rsidR="000A36E5" w:rsidRPr="00CD18C0" w:rsidRDefault="000A36E5" w:rsidP="003A5DE3">
      <w:pPr>
        <w:rPr>
          <w:lang w:eastAsia="cs-CZ"/>
        </w:rPr>
      </w:pPr>
      <w:r>
        <w:rPr>
          <w:lang w:eastAsia="cs-CZ"/>
        </w:rPr>
        <w:t>Jedná se o plochu lokalizovanou ve střední části obce</w:t>
      </w:r>
      <w:r w:rsidR="00CD18C0">
        <w:rPr>
          <w:lang w:eastAsia="cs-CZ"/>
        </w:rPr>
        <w:t xml:space="preserve"> Hulice</w:t>
      </w:r>
      <w:r>
        <w:rPr>
          <w:lang w:eastAsia="cs-CZ"/>
        </w:rPr>
        <w:t>, severně od rybníka. Tato prázdná travnatá plocha by mohla být doplněna stromořadím podél komunikace u kraje plochy</w:t>
      </w:r>
      <w:r w:rsidR="002D2C23">
        <w:rPr>
          <w:lang w:eastAsia="cs-CZ"/>
        </w:rPr>
        <w:t xml:space="preserve">. Jako výsadbový materiál by měl být zvolen nějaký, už nejlépe na území obce požitý, okrasný druh ovocného druhu stromu (třešeň pilovitá – </w:t>
      </w:r>
      <w:r w:rsidR="002D2C23">
        <w:rPr>
          <w:i/>
          <w:iCs/>
          <w:lang w:eastAsia="cs-CZ"/>
        </w:rPr>
        <w:t>Prunus serrulata</w:t>
      </w:r>
      <w:r w:rsidR="002D2C23">
        <w:rPr>
          <w:lang w:eastAsia="cs-CZ"/>
        </w:rPr>
        <w:t xml:space="preserve">, jabloň drobnoplodá – </w:t>
      </w:r>
      <w:r w:rsidR="002D2C23">
        <w:rPr>
          <w:i/>
          <w:iCs/>
          <w:lang w:eastAsia="cs-CZ"/>
        </w:rPr>
        <w:t xml:space="preserve">Malus baccata </w:t>
      </w:r>
      <w:r w:rsidR="002D2C23">
        <w:rPr>
          <w:iCs/>
          <w:lang w:eastAsia="cs-CZ"/>
        </w:rPr>
        <w:t>a.j.</w:t>
      </w:r>
      <w:r w:rsidR="002D2C23">
        <w:rPr>
          <w:lang w:eastAsia="cs-CZ"/>
        </w:rPr>
        <w:t>). K tomu by mohla být do kompozice doplněna dominanta ve středu plochy</w:t>
      </w:r>
      <w:r w:rsidR="00CD18C0">
        <w:rPr>
          <w:lang w:eastAsia="cs-CZ"/>
        </w:rPr>
        <w:t xml:space="preserve">, skupinou stromů tvořících velkou korunu (lípa malolistá – </w:t>
      </w:r>
      <w:r w:rsidR="00CD18C0">
        <w:rPr>
          <w:i/>
          <w:iCs/>
          <w:lang w:eastAsia="cs-CZ"/>
        </w:rPr>
        <w:t xml:space="preserve">Tilia cordata </w:t>
      </w:r>
      <w:r w:rsidR="00CD18C0">
        <w:rPr>
          <w:lang w:eastAsia="cs-CZ"/>
        </w:rPr>
        <w:t>a.j.).</w:t>
      </w:r>
    </w:p>
    <w:p w14:paraId="4B9301CE" w14:textId="1DCCF82D" w:rsidR="003A5DE3" w:rsidRDefault="003A5DE3" w:rsidP="003A5DE3">
      <w:pPr>
        <w:rPr>
          <w:lang w:eastAsia="cs-CZ"/>
        </w:rPr>
      </w:pPr>
      <w:r>
        <w:rPr>
          <w:lang w:eastAsia="cs-CZ"/>
        </w:rPr>
        <w:t xml:space="preserve">Plocha č. </w:t>
      </w:r>
      <w:r w:rsidR="00CD18C0">
        <w:rPr>
          <w:lang w:eastAsia="cs-CZ"/>
        </w:rPr>
        <w:t>2</w:t>
      </w:r>
    </w:p>
    <w:p w14:paraId="5B599908" w14:textId="5576F27B" w:rsidR="00CD18C0" w:rsidRDefault="00CD18C0" w:rsidP="003A5DE3">
      <w:pPr>
        <w:rPr>
          <w:lang w:eastAsia="cs-CZ"/>
        </w:rPr>
      </w:pPr>
      <w:r>
        <w:rPr>
          <w:lang w:eastAsia="cs-CZ"/>
        </w:rPr>
        <w:t>Tato plocha kopíruje linii polní cesty směřující východně z obce, směrem od fotbalového hřiště. Zde by mohla být mez osázena ovocnými druhy dřevin (třešeň, jabloň, švestka), což by zvýšilo atraktivitu této polní cesty pro pěší a zároveň by tento liniový vegetační prvek přispěl k plnění protierozní funkce.</w:t>
      </w:r>
    </w:p>
    <w:p w14:paraId="61B9208A" w14:textId="25811817" w:rsidR="003A5DE3" w:rsidRDefault="003A5DE3" w:rsidP="003A5DE3">
      <w:pPr>
        <w:rPr>
          <w:lang w:eastAsia="cs-CZ"/>
        </w:rPr>
      </w:pPr>
      <w:r>
        <w:rPr>
          <w:lang w:eastAsia="cs-CZ"/>
        </w:rPr>
        <w:t xml:space="preserve">Plocha č. </w:t>
      </w:r>
      <w:r w:rsidR="00CD18C0">
        <w:rPr>
          <w:lang w:eastAsia="cs-CZ"/>
        </w:rPr>
        <w:t>3</w:t>
      </w:r>
    </w:p>
    <w:p w14:paraId="6486022B" w14:textId="59AFE4C0" w:rsidR="00CD18C0" w:rsidRDefault="00CD18C0" w:rsidP="003A5DE3">
      <w:pPr>
        <w:rPr>
          <w:lang w:eastAsia="cs-CZ"/>
        </w:rPr>
      </w:pPr>
      <w:r>
        <w:rPr>
          <w:lang w:eastAsia="cs-CZ"/>
        </w:rPr>
        <w:t xml:space="preserve">Na ploše lokalizované při severním výjezdu z části Rýzmburk již výsadby proběhly. </w:t>
      </w:r>
      <w:r w:rsidR="00B607E2">
        <w:rPr>
          <w:lang w:eastAsia="cs-CZ"/>
        </w:rPr>
        <w:t>Výsadba se ale neujala, a proto je zde doporučeno její obnovení. Jednalo by se opět o liniovou výsadbu přirozeně se vyskytujících plodících ovocných dřevin. Vznikla by tak plocha podobná té, jaká se nachází na opačném příjezdu do obce.</w:t>
      </w:r>
    </w:p>
    <w:p w14:paraId="4BE78BB7" w14:textId="77777777" w:rsidR="00B607E2" w:rsidRDefault="00B607E2" w:rsidP="003A5DE3">
      <w:pPr>
        <w:rPr>
          <w:lang w:eastAsia="cs-CZ"/>
        </w:rPr>
      </w:pPr>
    </w:p>
    <w:p w14:paraId="024DA479" w14:textId="7B25C0C5" w:rsidR="0055767F" w:rsidRDefault="0055767F" w:rsidP="00AD1D97">
      <w:pPr>
        <w:pStyle w:val="Nadpis1"/>
      </w:pPr>
      <w:bookmarkStart w:id="29" w:name="_Toc39656199"/>
      <w:bookmarkStart w:id="30" w:name="_Toc49984849"/>
      <w:r>
        <w:t>Závě</w:t>
      </w:r>
      <w:bookmarkEnd w:id="29"/>
      <w:r w:rsidR="00AD1D97">
        <w:t>r</w:t>
      </w:r>
      <w:bookmarkEnd w:id="30"/>
    </w:p>
    <w:p w14:paraId="77AB63BC" w14:textId="4C675EC8" w:rsidR="0055767F" w:rsidRDefault="0055767F" w:rsidP="0055767F">
      <w:r>
        <w:t>Pasport zeleně může být základní dokument pro efektivní správu majetku obce. Pasport byl konstruován tak, aby poskytoval přehledný a věcný výklad o evidenci stromů a skupin stromů, přičemž aby také ulehčoval plánování běžné údržby zeleně a snižoval ekonomické náklady.</w:t>
      </w:r>
    </w:p>
    <w:p w14:paraId="051E22D5" w14:textId="44DEF088" w:rsidR="0055767F" w:rsidRDefault="0055767F" w:rsidP="0055767F">
      <w:r>
        <w:t xml:space="preserve">Tištěná podoba pasportu je rozčleněná na textovou, přílohovou (tabulkovou) a grafickou část. Textová část obsahuje všeobecné charakteristiky o jednotlivých skupinách objektů pasportu. Přílohová (tabulková) část je rozdělená na evidenci </w:t>
      </w:r>
      <w:r w:rsidR="00A105FD">
        <w:t>stromů</w:t>
      </w:r>
      <w:r>
        <w:t xml:space="preserve"> a </w:t>
      </w:r>
      <w:r w:rsidR="00A105FD">
        <w:t>skupin stromů</w:t>
      </w:r>
      <w:r>
        <w:t xml:space="preserve"> a jejich základních charakteristik. Grafická část je tvořena několika mapovými výstupy ve formátech A</w:t>
      </w:r>
      <w:r w:rsidR="00A105FD">
        <w:t>0</w:t>
      </w:r>
      <w:r>
        <w:t xml:space="preserve"> a A4</w:t>
      </w:r>
      <w:r w:rsidRPr="00F7654F">
        <w:t>.</w:t>
      </w:r>
      <w:r>
        <w:t xml:space="preserve"> Digitální výstup obsahuje výstupy z textové a tabulkové části ve formátu PDF, DOCX a XLSX a z grafické části ve formátu </w:t>
      </w:r>
      <w:r w:rsidRPr="00D1369D">
        <w:t>PDF, SHP (Esri Shapefile)</w:t>
      </w:r>
      <w:r w:rsidR="00A105FD">
        <w:t xml:space="preserve"> a GeoJSON</w:t>
      </w:r>
      <w:r w:rsidRPr="00D1369D">
        <w:t>.</w:t>
      </w:r>
    </w:p>
    <w:p w14:paraId="37BE774F" w14:textId="20F3ECBD" w:rsidR="00A105FD" w:rsidRDefault="00A105FD" w:rsidP="0055767F"/>
    <w:p w14:paraId="639CE47E" w14:textId="77777777" w:rsidR="00A105FD" w:rsidRDefault="00A105FD" w:rsidP="00A105FD">
      <w:pPr>
        <w:jc w:val="left"/>
      </w:pPr>
    </w:p>
    <w:p w14:paraId="2E4B9160" w14:textId="77777777" w:rsidR="00A105FD" w:rsidRDefault="00A105FD" w:rsidP="00A105FD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414CF0B" w14:textId="77777777" w:rsidR="00A105FD" w:rsidRPr="006C50CA" w:rsidRDefault="00A105FD" w:rsidP="00A105FD"/>
    <w:p w14:paraId="4D579131" w14:textId="77777777" w:rsidR="00A105FD" w:rsidRPr="00782ED1" w:rsidRDefault="00A105FD" w:rsidP="00A105FD">
      <w:pPr>
        <w:pStyle w:val="Nadpis1"/>
        <w:numPr>
          <w:ilvl w:val="0"/>
          <w:numId w:val="0"/>
        </w:numPr>
        <w:ind w:left="432" w:hanging="432"/>
      </w:pPr>
      <w:bookmarkStart w:id="31" w:name="_Toc39656200"/>
      <w:bookmarkStart w:id="32" w:name="_Toc49984850"/>
      <w:r w:rsidRPr="00B13AC6">
        <w:t>Přílohová část:</w:t>
      </w:r>
      <w:bookmarkEnd w:id="31"/>
      <w:bookmarkEnd w:id="32"/>
    </w:p>
    <w:p w14:paraId="3369E77C" w14:textId="462E4D13" w:rsidR="00A105FD" w:rsidRDefault="00A105FD" w:rsidP="00A105FD">
      <w:pPr>
        <w:spacing w:after="120"/>
      </w:pPr>
      <w:r>
        <w:t>Příloha č. 1: Evidenční tabulka stromů</w:t>
      </w:r>
    </w:p>
    <w:p w14:paraId="00E23BFE" w14:textId="6970C750" w:rsidR="00A105FD" w:rsidRDefault="00A105FD" w:rsidP="00A105FD">
      <w:pPr>
        <w:spacing w:after="120"/>
      </w:pPr>
      <w:r>
        <w:t>Příloha č. 2: Evidenční tabulka skupin stromů</w:t>
      </w:r>
    </w:p>
    <w:p w14:paraId="02243EBE" w14:textId="77777777" w:rsidR="00A105FD" w:rsidRDefault="00A105FD" w:rsidP="00A105FD">
      <w:pPr>
        <w:spacing w:after="120"/>
      </w:pPr>
    </w:p>
    <w:p w14:paraId="4387ACBB" w14:textId="77777777" w:rsidR="00A105FD" w:rsidRDefault="00A105FD" w:rsidP="00A105FD">
      <w:pPr>
        <w:spacing w:after="120"/>
      </w:pPr>
    </w:p>
    <w:p w14:paraId="46FA5FA1" w14:textId="77777777" w:rsidR="00A105FD" w:rsidRPr="00782ED1" w:rsidRDefault="00A105FD" w:rsidP="00A105FD">
      <w:pPr>
        <w:pStyle w:val="Nadpis1"/>
        <w:numPr>
          <w:ilvl w:val="0"/>
          <w:numId w:val="0"/>
        </w:numPr>
        <w:ind w:left="432" w:hanging="432"/>
      </w:pPr>
      <w:bookmarkStart w:id="33" w:name="_Toc39656201"/>
      <w:bookmarkStart w:id="34" w:name="_Toc49984851"/>
      <w:r w:rsidRPr="00B13AC6">
        <w:t xml:space="preserve">Grafická </w:t>
      </w:r>
      <w:r w:rsidRPr="00285334">
        <w:t>část</w:t>
      </w:r>
      <w:r w:rsidRPr="00B13AC6">
        <w:t>:</w:t>
      </w:r>
      <w:bookmarkEnd w:id="33"/>
      <w:bookmarkEnd w:id="34"/>
      <w:r w:rsidRPr="00B13AC6">
        <w:t xml:space="preserve"> </w:t>
      </w:r>
    </w:p>
    <w:p w14:paraId="0E337EFB" w14:textId="5DE2FE4A" w:rsidR="00A105FD" w:rsidRPr="00D1369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 w:rsidR="00560F2A">
        <w:rPr>
          <w:rFonts w:cs="Times New Roman"/>
          <w:szCs w:val="24"/>
        </w:rPr>
        <w:t>2</w:t>
      </w:r>
      <w:r w:rsidRPr="00D1369D">
        <w:rPr>
          <w:rFonts w:cs="Times New Roman"/>
          <w:szCs w:val="24"/>
        </w:rPr>
        <w:t xml:space="preserve"> – Pasport </w:t>
      </w:r>
      <w:r>
        <w:rPr>
          <w:rFonts w:cs="Times New Roman"/>
          <w:szCs w:val="24"/>
        </w:rPr>
        <w:t>zeleně</w:t>
      </w:r>
      <w:r w:rsidRPr="00D1369D">
        <w:rPr>
          <w:rFonts w:cs="Times New Roman"/>
          <w:szCs w:val="24"/>
        </w:rPr>
        <w:t xml:space="preserve"> v obci </w:t>
      </w:r>
      <w:r>
        <w:rPr>
          <w:rFonts w:cs="Times New Roman"/>
          <w:szCs w:val="24"/>
        </w:rPr>
        <w:t>Hulice</w:t>
      </w:r>
    </w:p>
    <w:p w14:paraId="689B0E57" w14:textId="7473944E" w:rsidR="00A105F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600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>1xA0, podklad Ortofoto ČR</w:t>
      </w:r>
    </w:p>
    <w:p w14:paraId="37B645E2" w14:textId="06EB5C4C" w:rsidR="00A105FD" w:rsidRPr="00D1369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 w:rsidR="00560F2A">
        <w:rPr>
          <w:rFonts w:cs="Times New Roman"/>
          <w:szCs w:val="24"/>
        </w:rPr>
        <w:t>2</w:t>
      </w:r>
      <w:r w:rsidRPr="00D1369D">
        <w:rPr>
          <w:rFonts w:cs="Times New Roman"/>
          <w:szCs w:val="24"/>
        </w:rPr>
        <w:t xml:space="preserve"> – Pasport </w:t>
      </w:r>
      <w:r>
        <w:rPr>
          <w:rFonts w:cs="Times New Roman"/>
          <w:szCs w:val="24"/>
        </w:rPr>
        <w:t>zeleně</w:t>
      </w:r>
      <w:r w:rsidRPr="00D1369D">
        <w:rPr>
          <w:rFonts w:cs="Times New Roman"/>
          <w:szCs w:val="24"/>
        </w:rPr>
        <w:t xml:space="preserve"> v obci </w:t>
      </w:r>
      <w:r>
        <w:rPr>
          <w:rFonts w:cs="Times New Roman"/>
          <w:szCs w:val="24"/>
        </w:rPr>
        <w:t>Hulice</w:t>
      </w:r>
    </w:p>
    <w:p w14:paraId="5BE332B3" w14:textId="66A3BF0C" w:rsidR="00A105F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600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>1xA0, podklad Katastrální mapa ČR</w:t>
      </w:r>
    </w:p>
    <w:p w14:paraId="361CEE65" w14:textId="518D2E1C" w:rsidR="00A105FD" w:rsidRPr="00D1369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 w:rsidR="00560F2A">
        <w:rPr>
          <w:rFonts w:cs="Times New Roman"/>
          <w:szCs w:val="24"/>
        </w:rPr>
        <w:t>1</w:t>
      </w:r>
      <w:r w:rsidRPr="00D1369D">
        <w:rPr>
          <w:rFonts w:cs="Times New Roman"/>
          <w:szCs w:val="24"/>
        </w:rPr>
        <w:t xml:space="preserve"> – Pasport </w:t>
      </w:r>
      <w:r>
        <w:rPr>
          <w:rFonts w:cs="Times New Roman"/>
          <w:szCs w:val="24"/>
        </w:rPr>
        <w:t>zeleně</w:t>
      </w:r>
      <w:r w:rsidRPr="00D1369D">
        <w:rPr>
          <w:rFonts w:cs="Times New Roman"/>
          <w:szCs w:val="24"/>
        </w:rPr>
        <w:t xml:space="preserve"> v</w:t>
      </w:r>
      <w:r>
        <w:rPr>
          <w:rFonts w:cs="Times New Roman"/>
          <w:szCs w:val="24"/>
        </w:rPr>
        <w:t> části Rýzmburk obce Hulice</w:t>
      </w:r>
    </w:p>
    <w:p w14:paraId="0EF26BB7" w14:textId="1C020803" w:rsidR="00A105F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1500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 xml:space="preserve">1xA4, podklad </w:t>
      </w:r>
    </w:p>
    <w:p w14:paraId="2F64E4B1" w14:textId="0B68AF31" w:rsidR="00A105FD" w:rsidRPr="00D1369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 w:rsidR="00560F2A">
        <w:rPr>
          <w:rFonts w:cs="Times New Roman"/>
          <w:szCs w:val="24"/>
        </w:rPr>
        <w:t>1</w:t>
      </w:r>
      <w:r w:rsidRPr="00D1369D">
        <w:rPr>
          <w:rFonts w:cs="Times New Roman"/>
          <w:szCs w:val="24"/>
        </w:rPr>
        <w:t xml:space="preserve"> – Pasport </w:t>
      </w:r>
      <w:r>
        <w:rPr>
          <w:rFonts w:cs="Times New Roman"/>
          <w:szCs w:val="24"/>
        </w:rPr>
        <w:t>zeleně</w:t>
      </w:r>
      <w:r w:rsidRPr="00D1369D">
        <w:rPr>
          <w:rFonts w:cs="Times New Roman"/>
          <w:szCs w:val="24"/>
        </w:rPr>
        <w:t xml:space="preserve"> v</w:t>
      </w:r>
      <w:r>
        <w:rPr>
          <w:rFonts w:cs="Times New Roman"/>
          <w:szCs w:val="24"/>
        </w:rPr>
        <w:t> části Rýzmburk obce Hulice</w:t>
      </w:r>
    </w:p>
    <w:p w14:paraId="792F3D9A" w14:textId="4C836E7A" w:rsidR="00A105FD" w:rsidRDefault="00A105FD" w:rsidP="00A105FD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1500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>1xA4, podklad Katastrální mapa ČR</w:t>
      </w:r>
    </w:p>
    <w:p w14:paraId="07EA0C37" w14:textId="10A069A3" w:rsidR="00B607E2" w:rsidRPr="00D1369D" w:rsidRDefault="00B607E2" w:rsidP="00B607E2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5</w:t>
      </w:r>
      <w:r w:rsidRPr="00D1369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Přehledná mapa ploch vhodných pro rozšíření prvků zeleně v Hulicích</w:t>
      </w:r>
    </w:p>
    <w:p w14:paraId="5972124F" w14:textId="1128275E" w:rsidR="00B607E2" w:rsidRDefault="00B607E2" w:rsidP="00B607E2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3000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>1xA4, podklad Ortofoto ČR</w:t>
      </w:r>
    </w:p>
    <w:p w14:paraId="03BCC3F4" w14:textId="76CE8969" w:rsidR="00B607E2" w:rsidRPr="00D1369D" w:rsidRDefault="00B607E2" w:rsidP="00B607E2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>A</w:t>
      </w:r>
      <w:r>
        <w:rPr>
          <w:rFonts w:cs="Times New Roman"/>
          <w:szCs w:val="24"/>
        </w:rPr>
        <w:t>6</w:t>
      </w:r>
      <w:r w:rsidRPr="00D1369D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Přehledná mapa ploch vhodných pro rozšíření prvků zeleně v Rýzmburku</w:t>
      </w:r>
    </w:p>
    <w:p w14:paraId="7BB61365" w14:textId="77777777" w:rsidR="00B607E2" w:rsidRDefault="00B607E2" w:rsidP="00B607E2">
      <w:pPr>
        <w:rPr>
          <w:rFonts w:cs="Times New Roman"/>
          <w:szCs w:val="24"/>
        </w:rPr>
      </w:pPr>
      <w:r w:rsidRPr="00D1369D">
        <w:rPr>
          <w:rFonts w:cs="Times New Roman"/>
          <w:szCs w:val="24"/>
        </w:rPr>
        <w:t xml:space="preserve">       měřítko 1 : </w:t>
      </w:r>
      <w:r>
        <w:rPr>
          <w:rFonts w:cs="Times New Roman"/>
          <w:szCs w:val="24"/>
        </w:rPr>
        <w:t>1500</w:t>
      </w:r>
      <w:r w:rsidRPr="00D1369D">
        <w:rPr>
          <w:rFonts w:cs="Times New Roman"/>
          <w:szCs w:val="24"/>
        </w:rPr>
        <w:t xml:space="preserve">, formát </w:t>
      </w:r>
      <w:r>
        <w:rPr>
          <w:rFonts w:cs="Times New Roman"/>
          <w:szCs w:val="24"/>
        </w:rPr>
        <w:t>1xA4, podklad Ortofoto ČR</w:t>
      </w:r>
    </w:p>
    <w:p w14:paraId="370CDE66" w14:textId="77777777" w:rsidR="00B607E2" w:rsidRDefault="00B607E2" w:rsidP="00B607E2">
      <w:pPr>
        <w:rPr>
          <w:rFonts w:cs="Times New Roman"/>
          <w:szCs w:val="24"/>
        </w:rPr>
      </w:pPr>
    </w:p>
    <w:p w14:paraId="48CDDCBC" w14:textId="0835542B" w:rsidR="00A105FD" w:rsidRPr="00D464CB" w:rsidRDefault="00A105FD" w:rsidP="0055767F"/>
    <w:p w14:paraId="6FAE06F4" w14:textId="77777777" w:rsidR="0055767F" w:rsidRDefault="0055767F" w:rsidP="00B878E1">
      <w:pPr>
        <w:ind w:firstLine="708"/>
        <w:rPr>
          <w:rFonts w:cstheme="minorHAnsi"/>
        </w:rPr>
      </w:pPr>
    </w:p>
    <w:p w14:paraId="5697320C" w14:textId="0167E51C" w:rsidR="0055767F" w:rsidRDefault="0055767F" w:rsidP="00B878E1">
      <w:pPr>
        <w:ind w:firstLine="708"/>
        <w:rPr>
          <w:rFonts w:cstheme="minorHAnsi"/>
        </w:rPr>
      </w:pPr>
    </w:p>
    <w:p w14:paraId="09CD021F" w14:textId="77777777" w:rsidR="0055767F" w:rsidRPr="00877BFA" w:rsidRDefault="0055767F" w:rsidP="00B878E1">
      <w:pPr>
        <w:ind w:firstLine="708"/>
        <w:rPr>
          <w:rFonts w:cstheme="minorHAnsi"/>
        </w:rPr>
      </w:pPr>
    </w:p>
    <w:sectPr w:rsidR="0055767F" w:rsidRPr="00877BFA" w:rsidSect="008367AA"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116FB" w14:textId="77777777" w:rsidR="000678AD" w:rsidRDefault="000678AD" w:rsidP="0099145F">
      <w:pPr>
        <w:spacing w:after="0" w:line="240" w:lineRule="auto"/>
      </w:pPr>
      <w:r>
        <w:separator/>
      </w:r>
    </w:p>
  </w:endnote>
  <w:endnote w:type="continuationSeparator" w:id="0">
    <w:p w14:paraId="7E0F7D6F" w14:textId="77777777" w:rsidR="000678AD" w:rsidRDefault="000678AD" w:rsidP="0099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4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7494359"/>
      <w:docPartObj>
        <w:docPartGallery w:val="Page Numbers (Bottom of Page)"/>
        <w:docPartUnique/>
      </w:docPartObj>
    </w:sdtPr>
    <w:sdtEndPr/>
    <w:sdtContent>
      <w:p w14:paraId="349FCC9C" w14:textId="531BDDC0" w:rsidR="00170EB5" w:rsidRDefault="00170EB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9E811F" w14:textId="77777777" w:rsidR="00170EB5" w:rsidRDefault="00170E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FCB90" w14:textId="77777777" w:rsidR="000678AD" w:rsidRDefault="000678AD" w:rsidP="0099145F">
      <w:pPr>
        <w:spacing w:after="0" w:line="240" w:lineRule="auto"/>
      </w:pPr>
      <w:r>
        <w:separator/>
      </w:r>
    </w:p>
  </w:footnote>
  <w:footnote w:type="continuationSeparator" w:id="0">
    <w:p w14:paraId="640501CE" w14:textId="77777777" w:rsidR="000678AD" w:rsidRDefault="000678AD" w:rsidP="0099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A287A" w14:textId="45500EDE" w:rsidR="00170EB5" w:rsidRDefault="00170EB5">
    <w:pPr>
      <w:pStyle w:val="Zhlav"/>
    </w:pPr>
    <w:r>
      <w:rPr>
        <w:noProof/>
        <w:lang w:eastAsia="cs-CZ"/>
      </w:rPr>
      <w:drawing>
        <wp:inline distT="0" distB="0" distL="0" distR="0" wp14:anchorId="730FD277" wp14:editId="410A1BB0">
          <wp:extent cx="2714626" cy="562850"/>
          <wp:effectExtent l="0" t="0" r="0" b="8890"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29" cy="5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8750014" wp14:editId="03A70192">
              <wp:simplePos x="0" y="0"/>
              <wp:positionH relativeFrom="margin">
                <wp:posOffset>4086225</wp:posOffset>
              </wp:positionH>
              <wp:positionV relativeFrom="paragraph">
                <wp:posOffset>-107315</wp:posOffset>
              </wp:positionV>
              <wp:extent cx="2247900" cy="320040"/>
              <wp:effectExtent l="0" t="0" r="0" b="381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32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497C67" w14:textId="60E85903" w:rsidR="00170EB5" w:rsidRPr="009E50B1" w:rsidRDefault="00170EB5" w:rsidP="008367AA">
                          <w:pP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</w:pPr>
                          <w:r w:rsidRPr="009E50B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  <w:t xml:space="preserve">Pasport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222A35" w:themeColor="text2" w:themeShade="80"/>
                              <w:sz w:val="28"/>
                              <w:szCs w:val="32"/>
                            </w:rPr>
                            <w:t>veřejné zeleně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5001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321.75pt;margin-top:-8.45pt;width:177pt;height:2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" filled="f" stroked="f">
              <v:textbox>
                <w:txbxContent>
                  <w:p w14:paraId="0C497C67" w14:textId="60E85903" w:rsidR="00170EB5" w:rsidRPr="009E50B1" w:rsidRDefault="00170EB5" w:rsidP="008367AA">
                    <w:pP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</w:pPr>
                    <w:r w:rsidRPr="009E50B1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  <w:t xml:space="preserve">Pasport </w:t>
                    </w:r>
                    <w:r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222A35" w:themeColor="text2" w:themeShade="80"/>
                        <w:sz w:val="28"/>
                        <w:szCs w:val="32"/>
                      </w:rPr>
                      <w:t>veřejné zeleně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54963" w14:textId="6D761E6A" w:rsidR="00170EB5" w:rsidRDefault="00170EB5">
    <w:pPr>
      <w:pStyle w:val="Zhlav"/>
    </w:pPr>
    <w:r>
      <w:rPr>
        <w:noProof/>
        <w:lang w:eastAsia="cs-CZ"/>
      </w:rPr>
      <w:drawing>
        <wp:inline distT="0" distB="0" distL="0" distR="0" wp14:anchorId="6779ABF0" wp14:editId="41C5F186">
          <wp:extent cx="2714626" cy="562850"/>
          <wp:effectExtent l="0" t="0" r="0" b="889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29" cy="5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24ABB"/>
    <w:multiLevelType w:val="hybridMultilevel"/>
    <w:tmpl w:val="73D66A14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1D0324E"/>
    <w:multiLevelType w:val="hybridMultilevel"/>
    <w:tmpl w:val="3EC0C562"/>
    <w:lvl w:ilvl="0" w:tplc="629C60F4">
      <w:start w:val="3"/>
      <w:numFmt w:val="bullet"/>
      <w:lvlText w:val="–"/>
      <w:lvlJc w:val="left"/>
      <w:pPr>
        <w:ind w:left="115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B5657"/>
    <w:multiLevelType w:val="hybridMultilevel"/>
    <w:tmpl w:val="D736CD4A"/>
    <w:lvl w:ilvl="0" w:tplc="F78C52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202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A40F66"/>
    <w:multiLevelType w:val="hybridMultilevel"/>
    <w:tmpl w:val="E1A07D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42605"/>
    <w:multiLevelType w:val="hybridMultilevel"/>
    <w:tmpl w:val="6CD6D18E"/>
    <w:lvl w:ilvl="0" w:tplc="040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17D17326"/>
    <w:multiLevelType w:val="hybridMultilevel"/>
    <w:tmpl w:val="B950CCE8"/>
    <w:lvl w:ilvl="0" w:tplc="5C546A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80812"/>
    <w:multiLevelType w:val="hybridMultilevel"/>
    <w:tmpl w:val="7D12C3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43306"/>
    <w:multiLevelType w:val="hybridMultilevel"/>
    <w:tmpl w:val="7486DC16"/>
    <w:lvl w:ilvl="0" w:tplc="21DA068C">
      <w:start w:val="5"/>
      <w:numFmt w:val="bullet"/>
      <w:lvlText w:val="–"/>
      <w:lvlJc w:val="left"/>
      <w:pPr>
        <w:ind w:left="720" w:hanging="360"/>
      </w:pPr>
      <w:rPr>
        <w:rFonts w:ascii="CIDFont+F1" w:eastAsiaTheme="minorHAnsi" w:hAnsi="CIDFont+F1" w:cs="CIDFont+F1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31EAA"/>
    <w:multiLevelType w:val="hybridMultilevel"/>
    <w:tmpl w:val="76B8CC96"/>
    <w:lvl w:ilvl="0" w:tplc="4112B746">
      <w:start w:val="5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00872"/>
    <w:multiLevelType w:val="hybridMultilevel"/>
    <w:tmpl w:val="C6566C24"/>
    <w:lvl w:ilvl="0" w:tplc="629C60F4">
      <w:start w:val="3"/>
      <w:numFmt w:val="bullet"/>
      <w:lvlText w:val="–"/>
      <w:lvlJc w:val="left"/>
      <w:pPr>
        <w:ind w:left="1152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450A45C3"/>
    <w:multiLevelType w:val="hybridMultilevel"/>
    <w:tmpl w:val="C60648A6"/>
    <w:lvl w:ilvl="0" w:tplc="FCC80E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0497D"/>
    <w:multiLevelType w:val="hybridMultilevel"/>
    <w:tmpl w:val="73CA9ADE"/>
    <w:lvl w:ilvl="0" w:tplc="B02C3988">
      <w:start w:val="5"/>
      <w:numFmt w:val="bullet"/>
      <w:lvlText w:val="–"/>
      <w:lvlJc w:val="left"/>
      <w:pPr>
        <w:ind w:left="720" w:hanging="360"/>
      </w:pPr>
      <w:rPr>
        <w:rFonts w:ascii="CIDFont+F2" w:eastAsiaTheme="minorHAnsi" w:hAnsi="CIDFont+F2" w:cs="CIDFont+F2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35D53"/>
    <w:multiLevelType w:val="hybridMultilevel"/>
    <w:tmpl w:val="12EEB7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D24D83"/>
    <w:multiLevelType w:val="multilevel"/>
    <w:tmpl w:val="B26081C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A595A68"/>
    <w:multiLevelType w:val="hybridMultilevel"/>
    <w:tmpl w:val="1D7ED22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A0669"/>
    <w:multiLevelType w:val="hybridMultilevel"/>
    <w:tmpl w:val="11ECFF52"/>
    <w:lvl w:ilvl="0" w:tplc="040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663A0B4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9C279B4"/>
    <w:multiLevelType w:val="hybridMultilevel"/>
    <w:tmpl w:val="9FFC0F3C"/>
    <w:lvl w:ilvl="0" w:tplc="11AA1C72">
      <w:numFmt w:val="bullet"/>
      <w:lvlText w:val=""/>
      <w:lvlJc w:val="left"/>
      <w:pPr>
        <w:ind w:left="720" w:hanging="360"/>
      </w:pPr>
      <w:rPr>
        <w:rFonts w:ascii="CIDFont+F4" w:eastAsia="CIDFont+F4" w:hAnsiTheme="minorHAnsi" w:cs="CIDFont+F4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22795"/>
    <w:multiLevelType w:val="hybridMultilevel"/>
    <w:tmpl w:val="6D9C93B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B6654C"/>
    <w:multiLevelType w:val="multilevel"/>
    <w:tmpl w:val="190C2D2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50E6DAD"/>
    <w:multiLevelType w:val="hybridMultilevel"/>
    <w:tmpl w:val="91B2E6C6"/>
    <w:lvl w:ilvl="0" w:tplc="ECD43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E0AAC"/>
    <w:multiLevelType w:val="hybridMultilevel"/>
    <w:tmpl w:val="3034BC0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7"/>
  </w:num>
  <w:num w:numId="5">
    <w:abstractNumId w:val="10"/>
  </w:num>
  <w:num w:numId="6">
    <w:abstractNumId w:val="14"/>
  </w:num>
  <w:num w:numId="7">
    <w:abstractNumId w:val="3"/>
  </w:num>
  <w:num w:numId="8">
    <w:abstractNumId w:val="1"/>
  </w:num>
  <w:num w:numId="9">
    <w:abstractNumId w:val="18"/>
  </w:num>
  <w:num w:numId="10">
    <w:abstractNumId w:val="0"/>
  </w:num>
  <w:num w:numId="11">
    <w:abstractNumId w:val="6"/>
  </w:num>
  <w:num w:numId="12">
    <w:abstractNumId w:val="9"/>
  </w:num>
  <w:num w:numId="13">
    <w:abstractNumId w:val="2"/>
  </w:num>
  <w:num w:numId="14">
    <w:abstractNumId w:val="11"/>
  </w:num>
  <w:num w:numId="15">
    <w:abstractNumId w:val="12"/>
  </w:num>
  <w:num w:numId="16">
    <w:abstractNumId w:val="13"/>
  </w:num>
  <w:num w:numId="17">
    <w:abstractNumId w:val="16"/>
  </w:num>
  <w:num w:numId="18">
    <w:abstractNumId w:val="5"/>
  </w:num>
  <w:num w:numId="19">
    <w:abstractNumId w:val="22"/>
  </w:num>
  <w:num w:numId="20">
    <w:abstractNumId w:val="8"/>
  </w:num>
  <w:num w:numId="21">
    <w:abstractNumId w:val="20"/>
  </w:num>
  <w:num w:numId="22">
    <w:abstractNumId w:val="1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437"/>
    <w:rsid w:val="000678AD"/>
    <w:rsid w:val="000A36E5"/>
    <w:rsid w:val="000A6545"/>
    <w:rsid w:val="000F4DB2"/>
    <w:rsid w:val="001239E8"/>
    <w:rsid w:val="00141086"/>
    <w:rsid w:val="00170EB5"/>
    <w:rsid w:val="0019317D"/>
    <w:rsid w:val="001C1D83"/>
    <w:rsid w:val="001C5E68"/>
    <w:rsid w:val="001E322C"/>
    <w:rsid w:val="001E3A4F"/>
    <w:rsid w:val="001F4392"/>
    <w:rsid w:val="001F7F69"/>
    <w:rsid w:val="0021596A"/>
    <w:rsid w:val="002624A5"/>
    <w:rsid w:val="00267397"/>
    <w:rsid w:val="002D1A8F"/>
    <w:rsid w:val="002D2C23"/>
    <w:rsid w:val="002E3677"/>
    <w:rsid w:val="002E5C99"/>
    <w:rsid w:val="00304297"/>
    <w:rsid w:val="003240DD"/>
    <w:rsid w:val="00333AC2"/>
    <w:rsid w:val="00354FA8"/>
    <w:rsid w:val="00364B8E"/>
    <w:rsid w:val="00366208"/>
    <w:rsid w:val="00372044"/>
    <w:rsid w:val="003A5DE3"/>
    <w:rsid w:val="003B1C94"/>
    <w:rsid w:val="00413D25"/>
    <w:rsid w:val="00425756"/>
    <w:rsid w:val="00467F58"/>
    <w:rsid w:val="00474AD2"/>
    <w:rsid w:val="004A0194"/>
    <w:rsid w:val="004A34D8"/>
    <w:rsid w:val="004A447E"/>
    <w:rsid w:val="004B79D4"/>
    <w:rsid w:val="00507B52"/>
    <w:rsid w:val="00532E06"/>
    <w:rsid w:val="00540BB0"/>
    <w:rsid w:val="0055767F"/>
    <w:rsid w:val="00560F2A"/>
    <w:rsid w:val="00570C50"/>
    <w:rsid w:val="00587A55"/>
    <w:rsid w:val="005A088D"/>
    <w:rsid w:val="005B4F6B"/>
    <w:rsid w:val="005F18C7"/>
    <w:rsid w:val="005F209A"/>
    <w:rsid w:val="005F3410"/>
    <w:rsid w:val="005F3567"/>
    <w:rsid w:val="00616558"/>
    <w:rsid w:val="00636168"/>
    <w:rsid w:val="00652A16"/>
    <w:rsid w:val="006715CB"/>
    <w:rsid w:val="0068736B"/>
    <w:rsid w:val="0069268B"/>
    <w:rsid w:val="006A1FBF"/>
    <w:rsid w:val="006C3F09"/>
    <w:rsid w:val="006D08D1"/>
    <w:rsid w:val="006D44B9"/>
    <w:rsid w:val="006E10BD"/>
    <w:rsid w:val="0071228E"/>
    <w:rsid w:val="00732E7D"/>
    <w:rsid w:val="00762021"/>
    <w:rsid w:val="007B0C04"/>
    <w:rsid w:val="007D7706"/>
    <w:rsid w:val="007E7706"/>
    <w:rsid w:val="00813978"/>
    <w:rsid w:val="00831526"/>
    <w:rsid w:val="00835952"/>
    <w:rsid w:val="008363BB"/>
    <w:rsid w:val="008367AA"/>
    <w:rsid w:val="0084576A"/>
    <w:rsid w:val="008641CE"/>
    <w:rsid w:val="0086528E"/>
    <w:rsid w:val="00866F3C"/>
    <w:rsid w:val="00877BFA"/>
    <w:rsid w:val="008B313F"/>
    <w:rsid w:val="008C1143"/>
    <w:rsid w:val="008D2D0C"/>
    <w:rsid w:val="008F3835"/>
    <w:rsid w:val="00903964"/>
    <w:rsid w:val="00963438"/>
    <w:rsid w:val="0098505F"/>
    <w:rsid w:val="0099145F"/>
    <w:rsid w:val="009925BD"/>
    <w:rsid w:val="009A5819"/>
    <w:rsid w:val="009C0C3B"/>
    <w:rsid w:val="009E1A57"/>
    <w:rsid w:val="009F2708"/>
    <w:rsid w:val="00A05CAC"/>
    <w:rsid w:val="00A068E9"/>
    <w:rsid w:val="00A07369"/>
    <w:rsid w:val="00A105FD"/>
    <w:rsid w:val="00A47BC8"/>
    <w:rsid w:val="00A82D57"/>
    <w:rsid w:val="00A91891"/>
    <w:rsid w:val="00AA2729"/>
    <w:rsid w:val="00AB0673"/>
    <w:rsid w:val="00AC73BA"/>
    <w:rsid w:val="00AD1D97"/>
    <w:rsid w:val="00AD4357"/>
    <w:rsid w:val="00AF388E"/>
    <w:rsid w:val="00B35BAA"/>
    <w:rsid w:val="00B607E2"/>
    <w:rsid w:val="00B659A6"/>
    <w:rsid w:val="00B80EB1"/>
    <w:rsid w:val="00B878E1"/>
    <w:rsid w:val="00BA3A6E"/>
    <w:rsid w:val="00BA58DF"/>
    <w:rsid w:val="00BE750F"/>
    <w:rsid w:val="00BF4C26"/>
    <w:rsid w:val="00C135DE"/>
    <w:rsid w:val="00C146D4"/>
    <w:rsid w:val="00C25437"/>
    <w:rsid w:val="00C340AD"/>
    <w:rsid w:val="00C449D0"/>
    <w:rsid w:val="00C51662"/>
    <w:rsid w:val="00C5699E"/>
    <w:rsid w:val="00C577D2"/>
    <w:rsid w:val="00C6437E"/>
    <w:rsid w:val="00C9330C"/>
    <w:rsid w:val="00C93D05"/>
    <w:rsid w:val="00CA2BD4"/>
    <w:rsid w:val="00CD18C0"/>
    <w:rsid w:val="00D10A70"/>
    <w:rsid w:val="00D22A59"/>
    <w:rsid w:val="00D3403A"/>
    <w:rsid w:val="00D509D6"/>
    <w:rsid w:val="00D63803"/>
    <w:rsid w:val="00D665CA"/>
    <w:rsid w:val="00DE2B3D"/>
    <w:rsid w:val="00DE4462"/>
    <w:rsid w:val="00DF37DA"/>
    <w:rsid w:val="00E11706"/>
    <w:rsid w:val="00E2214A"/>
    <w:rsid w:val="00E25E29"/>
    <w:rsid w:val="00E733D2"/>
    <w:rsid w:val="00EC111C"/>
    <w:rsid w:val="00EC1810"/>
    <w:rsid w:val="00EE0E70"/>
    <w:rsid w:val="00F03565"/>
    <w:rsid w:val="00F1513B"/>
    <w:rsid w:val="00F168E8"/>
    <w:rsid w:val="00F3052A"/>
    <w:rsid w:val="00F37C62"/>
    <w:rsid w:val="00F55656"/>
    <w:rsid w:val="00F85F79"/>
    <w:rsid w:val="00FD3D5F"/>
    <w:rsid w:val="00FF0E40"/>
    <w:rsid w:val="00FF4B22"/>
    <w:rsid w:val="00FF7092"/>
    <w:rsid w:val="00FF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816CB7"/>
  <w15:chartTrackingRefBased/>
  <w15:docId w15:val="{99722039-DFEC-41A6-8E2A-3DBF36F0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41CE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C5E68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5699E"/>
    <w:pPr>
      <w:keepNext/>
      <w:keepLines/>
      <w:numPr>
        <w:ilvl w:val="1"/>
        <w:numId w:val="6"/>
      </w:numPr>
      <w:spacing w:before="4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641CE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C5E68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C5E68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C5E68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C5E68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C5E68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C5E68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5699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C569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641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6380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C5E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C5E6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C5E68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C5E6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C5E68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C5E6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C5E6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BE7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2575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2575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91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145F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991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145F"/>
    <w:rPr>
      <w:sz w:val="24"/>
    </w:rPr>
  </w:style>
  <w:style w:type="paragraph" w:customStyle="1" w:styleId="vodnnadpis">
    <w:name w:val="Úvodní nadpis"/>
    <w:basedOn w:val="Normln"/>
    <w:link w:val="vodnnadpisChar"/>
    <w:qFormat/>
    <w:rsid w:val="0099145F"/>
    <w:pPr>
      <w:jc w:val="center"/>
    </w:pPr>
    <w:rPr>
      <w:rFonts w:ascii="Calibri" w:hAnsi="Calibri" w:cs="Calibri"/>
      <w:color w:val="2C4E8C"/>
      <w:sz w:val="52"/>
      <w:szCs w:val="52"/>
    </w:rPr>
  </w:style>
  <w:style w:type="character" w:customStyle="1" w:styleId="vodnnadpisChar">
    <w:name w:val="Úvodní nadpis Char"/>
    <w:basedOn w:val="Standardnpsmoodstavce"/>
    <w:link w:val="vodnnadpis"/>
    <w:rsid w:val="0099145F"/>
    <w:rPr>
      <w:rFonts w:ascii="Calibri" w:hAnsi="Calibri" w:cs="Calibri"/>
      <w:color w:val="2C4E8C"/>
      <w:sz w:val="52"/>
      <w:szCs w:val="52"/>
    </w:rPr>
  </w:style>
  <w:style w:type="character" w:customStyle="1" w:styleId="NadpisbezcislovaniChar">
    <w:name w:val="Nadpis_bez_cislovani Char"/>
    <w:link w:val="Nadpisbezcislovani"/>
    <w:qFormat/>
    <w:rsid w:val="008367AA"/>
    <w:rPr>
      <w:rFonts w:ascii="Cambria" w:eastAsia="Times New Roman" w:hAnsi="Cambria" w:cs="Times New Roman"/>
      <w:b/>
      <w:color w:val="002060"/>
      <w:sz w:val="28"/>
      <w:szCs w:val="20"/>
      <w:lang w:eastAsia="cs-CZ"/>
    </w:rPr>
  </w:style>
  <w:style w:type="paragraph" w:customStyle="1" w:styleId="Nadpisbezcislovani">
    <w:name w:val="Nadpis_bez_cislovani"/>
    <w:basedOn w:val="Normln"/>
    <w:next w:val="Normln"/>
    <w:link w:val="NadpisbezcislovaniChar"/>
    <w:qFormat/>
    <w:rsid w:val="008367AA"/>
    <w:pPr>
      <w:keepNext/>
      <w:spacing w:before="160" w:line="360" w:lineRule="auto"/>
    </w:pPr>
    <w:rPr>
      <w:rFonts w:ascii="Cambria" w:eastAsia="Times New Roman" w:hAnsi="Cambria" w:cs="Times New Roman"/>
      <w:b/>
      <w:color w:val="002060"/>
      <w:sz w:val="28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367AA"/>
    <w:pPr>
      <w:numPr>
        <w:numId w:val="0"/>
      </w:numPr>
      <w:spacing w:after="240"/>
      <w:jc w:val="left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367AA"/>
    <w:pPr>
      <w:spacing w:after="100" w:line="240" w:lineRule="auto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8367AA"/>
    <w:pPr>
      <w:spacing w:after="100"/>
      <w:ind w:left="240"/>
    </w:pPr>
    <w:rPr>
      <w:rFonts w:ascii="Times New Roman" w:hAnsi="Times New Roman"/>
    </w:rPr>
  </w:style>
  <w:style w:type="paragraph" w:styleId="Obsah3">
    <w:name w:val="toc 3"/>
    <w:basedOn w:val="Normln"/>
    <w:next w:val="Normln"/>
    <w:autoRedefine/>
    <w:uiPriority w:val="39"/>
    <w:unhideWhenUsed/>
    <w:rsid w:val="008367AA"/>
    <w:pPr>
      <w:spacing w:after="100"/>
      <w:ind w:left="48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7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://standardy.nature.cz/seznam-standardu/" TargetMode="Externa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Bilance fyziologického věku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7.9247594050743664E-2"/>
          <c:y val="0.15793375028955295"/>
          <c:w val="0.89019685039370078"/>
          <c:h val="0.61471676707541512"/>
        </c:manualLayout>
      </c:layout>
      <c:barChart>
        <c:barDir val="col"/>
        <c:grouping val="clustered"/>
        <c:varyColors val="0"/>
        <c:ser>
          <c:idx val="0"/>
          <c:order val="0"/>
          <c:tx>
            <c:v>Hulice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List1!$G$2:$K$2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List1!$G$3:$K$3</c:f>
              <c:numCache>
                <c:formatCode>General</c:formatCode>
                <c:ptCount val="5"/>
                <c:pt idx="0">
                  <c:v>5</c:v>
                </c:pt>
                <c:pt idx="1">
                  <c:v>21</c:v>
                </c:pt>
                <c:pt idx="2">
                  <c:v>42</c:v>
                </c:pt>
                <c:pt idx="3">
                  <c:v>179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A8-421F-AFC6-C6A6ED74D415}"/>
            </c:ext>
          </c:extLst>
        </c:ser>
        <c:ser>
          <c:idx val="1"/>
          <c:order val="1"/>
          <c:tx>
            <c:v>Rýzmburk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List1!$G$2:$K$2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List1!$G$4:$K$4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33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A8-421F-AFC6-C6A6ED74D4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3509440"/>
        <c:axId val="683508784"/>
      </c:barChart>
      <c:catAx>
        <c:axId val="683509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Stupnice fyziologického věku</a:t>
                </a:r>
              </a:p>
            </c:rich>
          </c:tx>
          <c:layout>
            <c:manualLayout>
              <c:xMode val="edge"/>
              <c:yMode val="edge"/>
              <c:x val="0.31461745374227623"/>
              <c:y val="0.898831226472473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83508784"/>
        <c:crosses val="autoZero"/>
        <c:auto val="1"/>
        <c:lblAlgn val="ctr"/>
        <c:lblOffset val="100"/>
        <c:noMultiLvlLbl val="0"/>
      </c:catAx>
      <c:valAx>
        <c:axId val="68350878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stromů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crossAx val="683509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26364457795977E-2"/>
          <c:y val="0.12839193639417204"/>
          <c:w val="0.31584972285038015"/>
          <c:h val="7.90164113333765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Bilance</a:t>
            </a:r>
            <a:r>
              <a:rPr lang="cs-CZ" baseline="0"/>
              <a:t> zdravotního stavu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1500415853743849"/>
          <c:y val="0.18982303458605071"/>
          <c:w val="0.85214391325776262"/>
          <c:h val="0.61578477326508818"/>
        </c:manualLayout>
      </c:layout>
      <c:barChart>
        <c:barDir val="col"/>
        <c:grouping val="clustered"/>
        <c:varyColors val="0"/>
        <c:ser>
          <c:idx val="0"/>
          <c:order val="0"/>
          <c:tx>
            <c:v>Hulice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List1!$M$2:$Q$2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List1!$M$3:$Q$3</c:f>
              <c:numCache>
                <c:formatCode>General</c:formatCode>
                <c:ptCount val="5"/>
                <c:pt idx="0">
                  <c:v>67</c:v>
                </c:pt>
                <c:pt idx="1">
                  <c:v>87</c:v>
                </c:pt>
                <c:pt idx="2">
                  <c:v>82</c:v>
                </c:pt>
                <c:pt idx="3">
                  <c:v>13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9F-4A8C-AA98-524CE4C6E974}"/>
            </c:ext>
          </c:extLst>
        </c:ser>
        <c:ser>
          <c:idx val="1"/>
          <c:order val="1"/>
          <c:tx>
            <c:v>Rýzmburk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List1!$M$2:$Q$2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List1!$M$4:$Q$4</c:f>
              <c:numCache>
                <c:formatCode>General</c:formatCode>
                <c:ptCount val="5"/>
                <c:pt idx="0">
                  <c:v>8</c:v>
                </c:pt>
                <c:pt idx="1">
                  <c:v>14</c:v>
                </c:pt>
                <c:pt idx="2">
                  <c:v>17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9F-4A8C-AA98-524CE4C6E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0936616"/>
        <c:axId val="680936944"/>
      </c:barChart>
      <c:catAx>
        <c:axId val="680936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Stupnice zdravotního stavu</a:t>
                </a:r>
              </a:p>
            </c:rich>
          </c:tx>
          <c:layout>
            <c:manualLayout>
              <c:xMode val="edge"/>
              <c:yMode val="edge"/>
              <c:x val="0.31720313095117808"/>
              <c:y val="0.898859249242044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80936944"/>
        <c:crosses val="autoZero"/>
        <c:auto val="1"/>
        <c:lblAlgn val="ctr"/>
        <c:lblOffset val="100"/>
        <c:noMultiLvlLbl val="0"/>
      </c:catAx>
      <c:valAx>
        <c:axId val="68093694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stromů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crossAx val="680936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421605874918676E-2"/>
          <c:y val="0.12739608172679043"/>
          <c:w val="0.31417623219964508"/>
          <c:h val="7.86783488244541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Bilance provozní</a:t>
            </a:r>
            <a:r>
              <a:rPr lang="cs-CZ" baseline="0"/>
              <a:t> bezpečnosti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8.5470085470085472E-2"/>
          <c:y val="0.23554633471645919"/>
          <c:w val="0.878369493754109"/>
          <c:h val="0.55203602661700479"/>
        </c:manualLayout>
      </c:layout>
      <c:barChart>
        <c:barDir val="col"/>
        <c:grouping val="clustered"/>
        <c:varyColors val="0"/>
        <c:ser>
          <c:idx val="0"/>
          <c:order val="0"/>
          <c:tx>
            <c:v>Hulice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List1!$S$2:$W$2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List1!$S$3:$W$3</c:f>
              <c:numCache>
                <c:formatCode>General</c:formatCode>
                <c:ptCount val="5"/>
                <c:pt idx="0">
                  <c:v>161</c:v>
                </c:pt>
                <c:pt idx="1">
                  <c:v>64</c:v>
                </c:pt>
                <c:pt idx="2">
                  <c:v>25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85-4D6B-9421-F8990CA2B77A}"/>
            </c:ext>
          </c:extLst>
        </c:ser>
        <c:ser>
          <c:idx val="1"/>
          <c:order val="1"/>
          <c:tx>
            <c:v>Rýzmburk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List1!$S$2:$W$2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List1!$S$4:$W$4</c:f>
              <c:numCache>
                <c:formatCode>General</c:formatCode>
                <c:ptCount val="5"/>
                <c:pt idx="0">
                  <c:v>23</c:v>
                </c:pt>
                <c:pt idx="1">
                  <c:v>18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85-4D6B-9421-F8990CA2B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2020368"/>
        <c:axId val="472018400"/>
      </c:barChart>
      <c:catAx>
        <c:axId val="472020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Stupnice provozní bezpečnosti</a:t>
                </a:r>
              </a:p>
            </c:rich>
          </c:tx>
          <c:layout>
            <c:manualLayout>
              <c:xMode val="edge"/>
              <c:yMode val="edge"/>
              <c:x val="0.31137409598948063"/>
              <c:y val="0.899146527845845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2018400"/>
        <c:crosses val="autoZero"/>
        <c:auto val="1"/>
        <c:lblAlgn val="ctr"/>
        <c:lblOffset val="100"/>
        <c:noMultiLvlLbl val="0"/>
      </c:catAx>
      <c:valAx>
        <c:axId val="472018400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stromů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crossAx val="472020368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2043098511994982"/>
          <c:y val="0.14528378127491345"/>
          <c:w val="0.31349717942074512"/>
          <c:h val="7.85200936757167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Mladé a dospívající stromy </a:t>
            </a:r>
            <a:br>
              <a:rPr lang="cs-CZ"/>
            </a:br>
            <a:r>
              <a:rPr lang="cs-CZ"/>
              <a:t>(Fyziologický věk: 1, 2, 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4187503056970061"/>
          <c:y val="0.19493218233375714"/>
          <c:w val="0.69453018372703412"/>
          <c:h val="0.66063374094870153"/>
        </c:manualLayout>
      </c:layout>
      <c:barChart>
        <c:barDir val="col"/>
        <c:grouping val="clustered"/>
        <c:varyColors val="0"/>
        <c:ser>
          <c:idx val="0"/>
          <c:order val="0"/>
          <c:tx>
            <c:v>Zdravotní stav</c:v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5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  <c:pt idx="4">
                <c:v>5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(List1!$M$10:$Q$10,List1!$S$10:$W$10)</c:f>
              <c:numCache>
                <c:formatCode>General</c:formatCode>
                <c:ptCount val="5"/>
                <c:pt idx="0">
                  <c:v>41</c:v>
                </c:pt>
                <c:pt idx="1">
                  <c:v>34</c:v>
                </c:pt>
                <c:pt idx="2">
                  <c:v>7</c:v>
                </c:pt>
                <c:pt idx="3">
                  <c:v>0</c:v>
                </c:pt>
                <c:pt idx="4">
                  <c:v>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7E0-4C43-A4B9-9AABD9AE11C7}"/>
            </c:ext>
          </c:extLst>
        </c:ser>
        <c:ser>
          <c:idx val="1"/>
          <c:order val="1"/>
          <c:tx>
            <c:v>Provozní bezpečnost</c:v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0"/>
              <c:pt idx="0">
                <c:v>1</c:v>
              </c:pt>
              <c:pt idx="1">
                <c:v>2</c:v>
              </c:pt>
              <c:pt idx="2">
                <c:v>3</c:v>
              </c:pt>
              <c:pt idx="3">
                <c:v>4</c:v>
              </c:pt>
              <c:pt idx="4">
                <c:v>5</c:v>
              </c:pt>
              <c:pt idx="5">
                <c:v>6</c:v>
              </c:pt>
              <c:pt idx="6">
                <c:v>7</c:v>
              </c:pt>
              <c:pt idx="7">
                <c:v>8</c:v>
              </c:pt>
              <c:pt idx="8">
                <c:v>9</c:v>
              </c:pt>
              <c:pt idx="9">
                <c:v>10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List1!$S$10:$W$10</c:f>
              <c:numCache>
                <c:formatCode>General</c:formatCode>
                <c:ptCount val="5"/>
                <c:pt idx="0">
                  <c:v>84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7E0-4C43-A4B9-9AABD9AE1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809520"/>
        <c:axId val="474810504"/>
      </c:barChart>
      <c:catAx>
        <c:axId val="474809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Stupnice sledovaných</a:t>
                </a:r>
                <a:r>
                  <a:rPr lang="cs-CZ" baseline="0"/>
                  <a:t> atributů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4810504"/>
        <c:crosses val="autoZero"/>
        <c:auto val="1"/>
        <c:lblAlgn val="ctr"/>
        <c:lblOffset val="100"/>
        <c:noMultiLvlLbl val="0"/>
      </c:catAx>
      <c:valAx>
        <c:axId val="474810504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stromů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crossAx val="47480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55163796779047"/>
          <c:y val="0.41762477195548059"/>
          <c:w val="0.32121307488946738"/>
          <c:h val="0.17902627036485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Dospělé a senescentní stromy </a:t>
            </a:r>
            <a:br>
              <a:rPr lang="cs-CZ"/>
            </a:br>
            <a:r>
              <a:rPr lang="cs-CZ"/>
              <a:t>(</a:t>
            </a:r>
            <a:r>
              <a:rPr lang="cs-CZ" sz="1400" b="0" i="0" u="none" strike="noStrike" baseline="0">
                <a:effectLst/>
              </a:rPr>
              <a:t>Fyziologický věk:</a:t>
            </a:r>
            <a:r>
              <a:rPr lang="cs-CZ"/>
              <a:t> 4, 5)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337490733505641"/>
          <c:y val="0.14786574386410206"/>
          <c:w val="0.69453018372703412"/>
          <c:h val="0.72069368674294454"/>
        </c:manualLayout>
      </c:layout>
      <c:barChart>
        <c:barDir val="col"/>
        <c:grouping val="clustered"/>
        <c:varyColors val="0"/>
        <c:ser>
          <c:idx val="2"/>
          <c:order val="0"/>
          <c:tx>
            <c:v>Zdravotní stav</c:v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List1!$M$15:$Q$15</c:f>
              <c:numCache>
                <c:formatCode>General</c:formatCode>
                <c:ptCount val="5"/>
                <c:pt idx="0">
                  <c:v>35</c:v>
                </c:pt>
                <c:pt idx="1">
                  <c:v>67</c:v>
                </c:pt>
                <c:pt idx="2">
                  <c:v>92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C-417D-87F6-1FA40240BAFA}"/>
            </c:ext>
          </c:extLst>
        </c:ser>
        <c:ser>
          <c:idx val="3"/>
          <c:order val="1"/>
          <c:tx>
            <c:v>Provozní bezpečnost</c:v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List1!$S$15:$W$15</c:f>
              <c:numCache>
                <c:formatCode>General</c:formatCode>
                <c:ptCount val="5"/>
                <c:pt idx="0">
                  <c:v>101</c:v>
                </c:pt>
                <c:pt idx="1">
                  <c:v>80</c:v>
                </c:pt>
                <c:pt idx="2">
                  <c:v>31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9C-417D-87F6-1FA40240B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4809520"/>
        <c:axId val="474810504"/>
      </c:barChart>
      <c:catAx>
        <c:axId val="474809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="0"/>
                  <a:t>Stup</a:t>
                </a:r>
                <a:r>
                  <a:rPr lang="cs-CZ" b="0"/>
                  <a:t>nice</a:t>
                </a:r>
                <a:r>
                  <a:rPr lang="cs-CZ" b="0" baseline="0"/>
                  <a:t> sledovaných atributů</a:t>
                </a:r>
                <a:endParaRPr lang="cs-CZ" b="0"/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74810504"/>
        <c:crosses val="autoZero"/>
        <c:auto val="1"/>
        <c:lblAlgn val="ctr"/>
        <c:lblOffset val="100"/>
        <c:noMultiLvlLbl val="0"/>
      </c:catAx>
      <c:valAx>
        <c:axId val="474810504"/>
        <c:scaling>
          <c:orientation val="minMax"/>
        </c:scaling>
        <c:delete val="1"/>
        <c:axPos val="l"/>
        <c:title>
          <c:tx>
            <c:rich>
              <a:bodyPr/>
              <a:lstStyle/>
              <a:p>
                <a:pPr>
                  <a:defRPr b="0"/>
                </a:pPr>
                <a:r>
                  <a:rPr lang="cs-CZ" b="0"/>
                  <a:t>Počet</a:t>
                </a:r>
                <a:r>
                  <a:rPr lang="cs-CZ" b="0" baseline="0"/>
                  <a:t> stromů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748095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  <c:extLst/>
  </c:chart>
  <c:spPr>
    <a:ln>
      <a:solidFill>
        <a:sysClr val="windowText" lastClr="000000"/>
      </a:solidFill>
    </a:ln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900BA-05B5-4B3A-B120-08D6CFED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3485</Words>
  <Characters>20565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Václavík</dc:creator>
  <cp:keywords/>
  <dc:description/>
  <cp:lastModifiedBy>048-PC</cp:lastModifiedBy>
  <cp:revision>4</cp:revision>
  <cp:lastPrinted>2020-09-04T06:38:00Z</cp:lastPrinted>
  <dcterms:created xsi:type="dcterms:W3CDTF">2020-09-04T06:02:00Z</dcterms:created>
  <dcterms:modified xsi:type="dcterms:W3CDTF">2020-09-04T06:39:00Z</dcterms:modified>
</cp:coreProperties>
</file>